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051D4" w14:textId="0EB5ABA5" w:rsidR="00156B5C" w:rsidRDefault="00EE03B2">
      <w:pPr>
        <w:pStyle w:val="Ttulo"/>
        <w:rPr>
          <w:b/>
          <w:i/>
          <w:sz w:val="28"/>
        </w:rPr>
      </w:pPr>
      <w:r>
        <w:rPr>
          <w:b/>
          <w:i/>
          <w:noProof/>
          <w:snapToGrid/>
          <w:sz w:val="28"/>
        </w:rPr>
        <mc:AlternateContent>
          <mc:Choice Requires="wps">
            <w:drawing>
              <wp:anchor distT="0" distB="0" distL="114300" distR="114300" simplePos="0" relativeHeight="251651584" behindDoc="1" locked="0" layoutInCell="1" allowOverlap="1" wp14:anchorId="0A46F824" wp14:editId="7AAB0A43">
                <wp:simplePos x="0" y="0"/>
                <wp:positionH relativeFrom="column">
                  <wp:posOffset>-1420495</wp:posOffset>
                </wp:positionH>
                <wp:positionV relativeFrom="paragraph">
                  <wp:posOffset>-931545</wp:posOffset>
                </wp:positionV>
                <wp:extent cx="8623300" cy="1956435"/>
                <wp:effectExtent l="0" t="0" r="0" b="0"/>
                <wp:wrapNone/>
                <wp:docPr id="683013235"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23300" cy="1956435"/>
                        </a:xfrm>
                        <a:prstGeom prst="roundRect">
                          <a:avLst>
                            <a:gd name="adj" fmla="val 16667"/>
                          </a:avLst>
                        </a:prstGeom>
                        <a:solidFill>
                          <a:srgbClr val="EEF3F8"/>
                        </a:solidFill>
                        <a:ln>
                          <a:noFill/>
                        </a:ln>
                        <a:extLst>
                          <a:ext uri="{91240B29-F687-4F45-9708-019B960494DF}">
                            <a14:hiddenLine xmlns:a14="http://schemas.microsoft.com/office/drawing/2010/main" w="9525">
                              <a:solidFill>
                                <a:srgbClr val="365F91"/>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053CC82" id="AutoShape 3" o:spid="_x0000_s1026" style="position:absolute;margin-left:-111.85pt;margin-top:-73.35pt;width:679pt;height:154.0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" fillcolor="#eef3f8" stroked="f" strokecolor="#365f91"/>
            </w:pict>
          </mc:Fallback>
        </mc:AlternateContent>
      </w:r>
      <w:r w:rsidR="00156B5C">
        <w:rPr>
          <w:b/>
          <w:i/>
          <w:sz w:val="28"/>
        </w:rPr>
        <w:t>CURRICULUM VITAE</w:t>
      </w:r>
    </w:p>
    <w:p w14:paraId="0BB01CDE" w14:textId="77777777" w:rsidR="00156B5C" w:rsidRDefault="00156B5C">
      <w:pPr>
        <w:widowControl w:val="0"/>
        <w:rPr>
          <w:b/>
          <w:i/>
          <w:snapToGrid w:val="0"/>
          <w:sz w:val="28"/>
          <w:lang w:eastAsia="es-ES"/>
        </w:rPr>
      </w:pPr>
    </w:p>
    <w:p w14:paraId="7E502505" w14:textId="7CE5A385" w:rsidR="00156B5C" w:rsidRDefault="00156B5C">
      <w:pPr>
        <w:pStyle w:val="Subttulo"/>
        <w:rPr>
          <w:b/>
          <w:i/>
          <w:sz w:val="28"/>
        </w:rPr>
      </w:pPr>
      <w:r>
        <w:rPr>
          <w:b/>
          <w:i/>
          <w:sz w:val="28"/>
        </w:rPr>
        <w:t>Dra. Graciela S. Díaz</w:t>
      </w:r>
      <w:r w:rsidR="00747A92">
        <w:rPr>
          <w:b/>
          <w:i/>
          <w:sz w:val="28"/>
        </w:rPr>
        <w:t>-</w:t>
      </w:r>
      <w:r>
        <w:rPr>
          <w:b/>
          <w:i/>
          <w:sz w:val="28"/>
        </w:rPr>
        <w:t>Torga</w:t>
      </w:r>
    </w:p>
    <w:p w14:paraId="63A92FBE" w14:textId="77777777" w:rsidR="00156B5C" w:rsidRDefault="00156B5C">
      <w:pPr>
        <w:widowControl w:val="0"/>
        <w:rPr>
          <w:snapToGrid w:val="0"/>
          <w:sz w:val="24"/>
          <w:lang w:eastAsia="es-ES"/>
        </w:rPr>
      </w:pPr>
    </w:p>
    <w:p w14:paraId="6C9980D6" w14:textId="77777777" w:rsidR="00AB1610" w:rsidRDefault="00AB1610">
      <w:pPr>
        <w:widowControl w:val="0"/>
        <w:rPr>
          <w:snapToGrid w:val="0"/>
          <w:sz w:val="24"/>
          <w:lang w:eastAsia="es-ES"/>
        </w:rPr>
      </w:pPr>
    </w:p>
    <w:p w14:paraId="57F07266" w14:textId="77777777" w:rsidR="001D29A8" w:rsidRDefault="001D29A8">
      <w:pPr>
        <w:widowControl w:val="0"/>
        <w:rPr>
          <w:snapToGrid w:val="0"/>
          <w:sz w:val="24"/>
          <w:lang w:eastAsia="es-ES"/>
        </w:rPr>
      </w:pPr>
    </w:p>
    <w:p w14:paraId="3E61992F" w14:textId="77777777" w:rsidR="00156B5C" w:rsidRPr="001D29A8" w:rsidRDefault="00156B5C">
      <w:pPr>
        <w:widowControl w:val="0"/>
        <w:rPr>
          <w:b/>
          <w:i/>
          <w:snapToGrid w:val="0"/>
          <w:sz w:val="24"/>
          <w:u w:val="single"/>
          <w:lang w:eastAsia="es-ES"/>
        </w:rPr>
      </w:pPr>
      <w:r w:rsidRPr="001D29A8">
        <w:rPr>
          <w:b/>
          <w:i/>
          <w:snapToGrid w:val="0"/>
          <w:sz w:val="24"/>
          <w:u w:val="single"/>
          <w:lang w:eastAsia="es-ES"/>
        </w:rPr>
        <w:t xml:space="preserve">Datos personales: </w:t>
      </w:r>
    </w:p>
    <w:p w14:paraId="413E69A7" w14:textId="77777777" w:rsidR="00156B5C" w:rsidRDefault="00156B5C">
      <w:pPr>
        <w:widowControl w:val="0"/>
        <w:rPr>
          <w:snapToGrid w:val="0"/>
          <w:sz w:val="24"/>
          <w:lang w:eastAsia="es-ES"/>
        </w:rPr>
      </w:pPr>
      <w:r>
        <w:rPr>
          <w:snapToGrid w:val="0"/>
          <w:sz w:val="24"/>
          <w:lang w:eastAsia="es-ES"/>
        </w:rPr>
        <w:t>Fecha de nacimiento: 15 de enero de 1963</w:t>
      </w:r>
    </w:p>
    <w:p w14:paraId="126813BF" w14:textId="77777777" w:rsidR="00156B5C" w:rsidRDefault="00156B5C">
      <w:pPr>
        <w:widowControl w:val="0"/>
        <w:rPr>
          <w:snapToGrid w:val="0"/>
          <w:sz w:val="24"/>
          <w:lang w:eastAsia="es-ES"/>
        </w:rPr>
      </w:pPr>
      <w:r>
        <w:rPr>
          <w:snapToGrid w:val="0"/>
          <w:sz w:val="24"/>
          <w:lang w:eastAsia="es-ES"/>
        </w:rPr>
        <w:t>Nacionalidad: Argentina              DNI: 14.885.835</w:t>
      </w:r>
    </w:p>
    <w:p w14:paraId="3DCA4554" w14:textId="77777777" w:rsidR="00156B5C" w:rsidRDefault="00156B5C">
      <w:pPr>
        <w:widowControl w:val="0"/>
        <w:rPr>
          <w:snapToGrid w:val="0"/>
          <w:sz w:val="24"/>
          <w:lang w:eastAsia="es-ES"/>
        </w:rPr>
      </w:pPr>
      <w:r>
        <w:rPr>
          <w:snapToGrid w:val="0"/>
          <w:sz w:val="24"/>
          <w:lang w:eastAsia="es-ES"/>
        </w:rPr>
        <w:t>Estado Civil: Casada, 2 hijos</w:t>
      </w:r>
    </w:p>
    <w:p w14:paraId="13D2712C" w14:textId="77777777" w:rsidR="00156B5C" w:rsidRDefault="00156B5C">
      <w:pPr>
        <w:widowControl w:val="0"/>
        <w:rPr>
          <w:snapToGrid w:val="0"/>
          <w:sz w:val="24"/>
          <w:lang w:eastAsia="es-ES"/>
        </w:rPr>
      </w:pPr>
    </w:p>
    <w:p w14:paraId="0B4C6DAB" w14:textId="77777777" w:rsidR="001D29A8" w:rsidRPr="00747A92" w:rsidRDefault="001D29A8" w:rsidP="001D29A8">
      <w:pPr>
        <w:widowControl w:val="0"/>
        <w:rPr>
          <w:b/>
          <w:i/>
          <w:snapToGrid w:val="0"/>
          <w:sz w:val="28"/>
          <w:szCs w:val="22"/>
          <w:u w:val="single"/>
          <w:lang w:eastAsia="es-ES"/>
        </w:rPr>
      </w:pPr>
      <w:r w:rsidRPr="00747A92">
        <w:rPr>
          <w:b/>
          <w:i/>
          <w:snapToGrid w:val="0"/>
          <w:sz w:val="28"/>
          <w:szCs w:val="22"/>
          <w:u w:val="single"/>
          <w:lang w:eastAsia="es-ES"/>
        </w:rPr>
        <w:t xml:space="preserve">Posición actual y Lugar de trabajo: </w:t>
      </w:r>
    </w:p>
    <w:p w14:paraId="0E17F3F1" w14:textId="77777777" w:rsidR="00156B5C" w:rsidRDefault="00156B5C">
      <w:pPr>
        <w:widowControl w:val="0"/>
        <w:rPr>
          <w:snapToGrid w:val="0"/>
          <w:sz w:val="24"/>
          <w:u w:val="single"/>
          <w:lang w:eastAsia="es-ES"/>
        </w:rPr>
      </w:pPr>
    </w:p>
    <w:p w14:paraId="47F62E94" w14:textId="77777777" w:rsidR="00156B5C" w:rsidRDefault="00F55BEE" w:rsidP="00F55BEE">
      <w:pPr>
        <w:widowControl w:val="0"/>
        <w:spacing w:line="276" w:lineRule="auto"/>
        <w:rPr>
          <w:snapToGrid w:val="0"/>
          <w:sz w:val="28"/>
          <w:szCs w:val="22"/>
          <w:lang w:eastAsia="es-ES"/>
        </w:rPr>
      </w:pPr>
      <w:r w:rsidRPr="00747A92">
        <w:rPr>
          <w:snapToGrid w:val="0"/>
          <w:sz w:val="28"/>
          <w:szCs w:val="22"/>
          <w:lang w:eastAsia="es-ES"/>
        </w:rPr>
        <w:t xml:space="preserve">.- </w:t>
      </w:r>
      <w:r w:rsidR="00156B5C" w:rsidRPr="00747A92">
        <w:rPr>
          <w:snapToGrid w:val="0"/>
          <w:sz w:val="28"/>
          <w:szCs w:val="22"/>
          <w:lang w:eastAsia="es-ES"/>
        </w:rPr>
        <w:t xml:space="preserve">Investigadora </w:t>
      </w:r>
      <w:r w:rsidR="00264917" w:rsidRPr="00747A92">
        <w:rPr>
          <w:snapToGrid w:val="0"/>
          <w:sz w:val="28"/>
          <w:szCs w:val="22"/>
          <w:lang w:eastAsia="es-ES"/>
        </w:rPr>
        <w:t>Principal</w:t>
      </w:r>
      <w:r w:rsidR="00354DE7" w:rsidRPr="00747A92">
        <w:rPr>
          <w:snapToGrid w:val="0"/>
          <w:sz w:val="28"/>
          <w:szCs w:val="22"/>
          <w:lang w:eastAsia="es-ES"/>
        </w:rPr>
        <w:t xml:space="preserve"> </w:t>
      </w:r>
      <w:r w:rsidR="00156B5C" w:rsidRPr="00747A92">
        <w:rPr>
          <w:snapToGrid w:val="0"/>
          <w:sz w:val="28"/>
          <w:szCs w:val="22"/>
          <w:lang w:eastAsia="es-ES"/>
        </w:rPr>
        <w:t>del CONICET</w:t>
      </w:r>
      <w:r w:rsidR="00354DE7" w:rsidRPr="00747A92">
        <w:rPr>
          <w:snapToGrid w:val="0"/>
          <w:sz w:val="28"/>
          <w:szCs w:val="22"/>
          <w:lang w:eastAsia="es-ES"/>
        </w:rPr>
        <w:t xml:space="preserve"> </w:t>
      </w:r>
    </w:p>
    <w:p w14:paraId="4C971496" w14:textId="77777777" w:rsidR="007C7486" w:rsidRPr="00747A92" w:rsidRDefault="007C7486" w:rsidP="00F55BEE">
      <w:pPr>
        <w:widowControl w:val="0"/>
        <w:spacing w:line="276" w:lineRule="auto"/>
        <w:rPr>
          <w:snapToGrid w:val="0"/>
          <w:sz w:val="28"/>
          <w:szCs w:val="22"/>
          <w:lang w:eastAsia="es-ES"/>
        </w:rPr>
      </w:pPr>
    </w:p>
    <w:p w14:paraId="7CEA0F32" w14:textId="725B07D1" w:rsidR="00CF0613" w:rsidRPr="00747A92" w:rsidRDefault="00CF0613" w:rsidP="00F55BEE">
      <w:pPr>
        <w:widowControl w:val="0"/>
        <w:spacing w:line="276" w:lineRule="auto"/>
        <w:rPr>
          <w:snapToGrid w:val="0"/>
          <w:sz w:val="28"/>
          <w:szCs w:val="22"/>
          <w:lang w:eastAsia="es-ES"/>
        </w:rPr>
      </w:pPr>
      <w:bookmarkStart w:id="0" w:name="_Hlk169171144"/>
      <w:r w:rsidRPr="00747A92">
        <w:rPr>
          <w:snapToGrid w:val="0"/>
          <w:sz w:val="28"/>
          <w:szCs w:val="22"/>
          <w:lang w:eastAsia="es-ES"/>
        </w:rPr>
        <w:t>.- Vice-Directora del IBYME</w:t>
      </w:r>
      <w:r w:rsidR="001542A3" w:rsidRPr="00747A92">
        <w:rPr>
          <w:snapToGrid w:val="0"/>
          <w:sz w:val="28"/>
          <w:szCs w:val="22"/>
          <w:lang w:eastAsia="es-ES"/>
        </w:rPr>
        <w:t xml:space="preserve">  (DI-2024-335-APN-GDCT#CONICET)</w:t>
      </w:r>
    </w:p>
    <w:bookmarkEnd w:id="0"/>
    <w:p w14:paraId="0C3942E1" w14:textId="77777777" w:rsidR="001542A3" w:rsidRDefault="001542A3" w:rsidP="00F55BEE">
      <w:pPr>
        <w:widowControl w:val="0"/>
        <w:spacing w:line="276" w:lineRule="auto"/>
        <w:rPr>
          <w:snapToGrid w:val="0"/>
          <w:sz w:val="24"/>
          <w:lang w:eastAsia="es-ES"/>
        </w:rPr>
      </w:pPr>
    </w:p>
    <w:p w14:paraId="5363A817" w14:textId="77777777" w:rsidR="007C7486" w:rsidRPr="007B22AA" w:rsidRDefault="007C7486" w:rsidP="007C7486">
      <w:pPr>
        <w:widowControl w:val="0"/>
        <w:spacing w:line="276" w:lineRule="auto"/>
        <w:rPr>
          <w:snapToGrid w:val="0"/>
          <w:sz w:val="22"/>
          <w:szCs w:val="18"/>
          <w:lang w:eastAsia="es-ES"/>
        </w:rPr>
      </w:pPr>
      <w:r w:rsidRPr="00747A92">
        <w:rPr>
          <w:snapToGrid w:val="0"/>
          <w:sz w:val="28"/>
          <w:szCs w:val="22"/>
          <w:lang w:eastAsia="es-ES"/>
        </w:rPr>
        <w:t>.- Directora del Laboratorio de Fisiopatología Hormonal</w:t>
      </w:r>
      <w:r>
        <w:rPr>
          <w:snapToGrid w:val="0"/>
          <w:sz w:val="28"/>
          <w:szCs w:val="22"/>
          <w:lang w:eastAsia="es-ES"/>
        </w:rPr>
        <w:t xml:space="preserve"> </w:t>
      </w:r>
      <w:hyperlink r:id="rId5" w:history="1">
        <w:r w:rsidRPr="007B22AA">
          <w:rPr>
            <w:rStyle w:val="Hipervnculo"/>
            <w:snapToGrid w:val="0"/>
            <w:sz w:val="22"/>
            <w:szCs w:val="18"/>
            <w:lang w:eastAsia="es-ES"/>
          </w:rPr>
          <w:t>https://ibyme.org.ar/investigacion/laboratorios/fisiopatologia-hormonal/</w:t>
        </w:r>
      </w:hyperlink>
    </w:p>
    <w:p w14:paraId="31345A57" w14:textId="77777777" w:rsidR="007C7486" w:rsidRDefault="007C7486" w:rsidP="007C7486">
      <w:pPr>
        <w:widowControl w:val="0"/>
        <w:rPr>
          <w:snapToGrid w:val="0"/>
          <w:sz w:val="24"/>
          <w:lang w:eastAsia="es-ES"/>
        </w:rPr>
      </w:pPr>
      <w:r>
        <w:rPr>
          <w:snapToGrid w:val="0"/>
          <w:sz w:val="24"/>
          <w:lang w:eastAsia="es-ES"/>
        </w:rPr>
        <w:t>Instituto de Biología y Medicina Experimental (IByME-CONICET)</w:t>
      </w:r>
    </w:p>
    <w:p w14:paraId="407A893B" w14:textId="77777777" w:rsidR="007C7486" w:rsidRDefault="007C7486" w:rsidP="007C7486">
      <w:pPr>
        <w:widowControl w:val="0"/>
        <w:rPr>
          <w:snapToGrid w:val="0"/>
          <w:sz w:val="24"/>
          <w:lang w:eastAsia="es-ES"/>
        </w:rPr>
      </w:pPr>
      <w:r>
        <w:rPr>
          <w:snapToGrid w:val="0"/>
          <w:sz w:val="24"/>
          <w:lang w:eastAsia="es-ES"/>
        </w:rPr>
        <w:t>Vuelta de Obligado 2490. (1428) Capital Federal</w:t>
      </w:r>
    </w:p>
    <w:p w14:paraId="37EF7D2B" w14:textId="77777777" w:rsidR="007C7486" w:rsidRDefault="007C7486" w:rsidP="007C7486">
      <w:pPr>
        <w:widowControl w:val="0"/>
        <w:rPr>
          <w:snapToGrid w:val="0"/>
          <w:sz w:val="24"/>
          <w:lang w:val="pt-BR" w:eastAsia="es-ES"/>
        </w:rPr>
      </w:pPr>
      <w:r w:rsidRPr="00FB05C3">
        <w:rPr>
          <w:snapToGrid w:val="0"/>
          <w:sz w:val="24"/>
          <w:lang w:val="pt-BR" w:eastAsia="es-ES"/>
        </w:rPr>
        <w:t xml:space="preserve">Tel: </w:t>
      </w:r>
      <w:r>
        <w:rPr>
          <w:snapToGrid w:val="0"/>
          <w:sz w:val="24"/>
          <w:lang w:val="pt-BR" w:eastAsia="es-ES"/>
        </w:rPr>
        <w:t>4</w:t>
      </w:r>
      <w:r w:rsidRPr="00FB05C3">
        <w:rPr>
          <w:snapToGrid w:val="0"/>
          <w:sz w:val="24"/>
          <w:lang w:val="pt-BR" w:eastAsia="es-ES"/>
        </w:rPr>
        <w:t xml:space="preserve">783-2869 </w:t>
      </w:r>
      <w:r>
        <w:rPr>
          <w:snapToGrid w:val="0"/>
          <w:sz w:val="24"/>
          <w:lang w:val="pt-BR" w:eastAsia="es-ES"/>
        </w:rPr>
        <w:t xml:space="preserve"> int 1212</w:t>
      </w:r>
      <w:r w:rsidRPr="00FB05C3">
        <w:rPr>
          <w:snapToGrid w:val="0"/>
          <w:sz w:val="24"/>
          <w:lang w:val="pt-BR" w:eastAsia="es-ES"/>
        </w:rPr>
        <w:t xml:space="preserve">  Fax: </w:t>
      </w:r>
      <w:r>
        <w:rPr>
          <w:snapToGrid w:val="0"/>
          <w:sz w:val="24"/>
          <w:lang w:val="pt-BR" w:eastAsia="es-ES"/>
        </w:rPr>
        <w:t>4</w:t>
      </w:r>
      <w:r w:rsidRPr="00FB05C3">
        <w:rPr>
          <w:snapToGrid w:val="0"/>
          <w:sz w:val="24"/>
          <w:lang w:val="pt-BR" w:eastAsia="es-ES"/>
        </w:rPr>
        <w:t xml:space="preserve">786-2564     </w:t>
      </w:r>
    </w:p>
    <w:p w14:paraId="79A1A133" w14:textId="77777777" w:rsidR="007C7486" w:rsidRDefault="007C7486" w:rsidP="007C7486">
      <w:pPr>
        <w:widowControl w:val="0"/>
        <w:rPr>
          <w:rStyle w:val="Hipervnculo"/>
        </w:rPr>
      </w:pPr>
      <w:r w:rsidRPr="00FB05C3">
        <w:rPr>
          <w:snapToGrid w:val="0"/>
          <w:sz w:val="24"/>
          <w:lang w:val="pt-BR" w:eastAsia="es-ES"/>
        </w:rPr>
        <w:t xml:space="preserve"> e-mail: </w:t>
      </w:r>
      <w:hyperlink r:id="rId6" w:history="1">
        <w:r w:rsidRPr="0077452E">
          <w:rPr>
            <w:rStyle w:val="Hipervnculo"/>
            <w:snapToGrid w:val="0"/>
            <w:sz w:val="24"/>
            <w:lang w:val="pt-BR" w:eastAsia="es-ES"/>
          </w:rPr>
          <w:t>g.diaz@ibyme.org.ar</w:t>
        </w:r>
      </w:hyperlink>
      <w:r>
        <w:rPr>
          <w:snapToGrid w:val="0"/>
          <w:sz w:val="24"/>
          <w:lang w:val="pt-BR" w:eastAsia="es-ES"/>
        </w:rPr>
        <w:t xml:space="preserve"> , </w:t>
      </w:r>
      <w:r>
        <w:rPr>
          <w:rStyle w:val="Hipervnculo"/>
          <w:snapToGrid w:val="0"/>
          <w:sz w:val="24"/>
          <w:lang w:val="pt-BR" w:eastAsia="es-ES"/>
        </w:rPr>
        <w:t>g</w:t>
      </w:r>
      <w:r w:rsidRPr="001D29A8">
        <w:rPr>
          <w:rStyle w:val="Hipervnculo"/>
          <w:snapToGrid w:val="0"/>
          <w:sz w:val="24"/>
          <w:lang w:val="pt-BR" w:eastAsia="es-ES"/>
        </w:rPr>
        <w:t>radiaz15@gmail.com</w:t>
      </w:r>
      <w:r w:rsidRPr="001D29A8">
        <w:rPr>
          <w:rStyle w:val="Hipervnculo"/>
        </w:rPr>
        <w:t xml:space="preserve">  </w:t>
      </w:r>
    </w:p>
    <w:p w14:paraId="48B225C7" w14:textId="77777777" w:rsidR="007C7486" w:rsidRDefault="007C7486" w:rsidP="007C7486">
      <w:pPr>
        <w:widowControl w:val="0"/>
        <w:rPr>
          <w:rStyle w:val="Hipervnculo"/>
        </w:rPr>
      </w:pPr>
    </w:p>
    <w:p w14:paraId="75600DB2" w14:textId="77777777" w:rsidR="007C7486" w:rsidRDefault="007C7486" w:rsidP="007C7486">
      <w:pPr>
        <w:widowControl w:val="0"/>
        <w:rPr>
          <w:rStyle w:val="Hipervnculo"/>
        </w:rPr>
      </w:pPr>
    </w:p>
    <w:p w14:paraId="00FA4DAB" w14:textId="77777777" w:rsidR="007C7486" w:rsidRDefault="007C7486" w:rsidP="007C7486">
      <w:pPr>
        <w:widowControl w:val="0"/>
        <w:rPr>
          <w:snapToGrid w:val="0"/>
          <w:sz w:val="24"/>
          <w:lang w:val="es-AR" w:eastAsia="es-ES"/>
        </w:rPr>
      </w:pPr>
      <w:r>
        <w:rPr>
          <w:snapToGrid w:val="0"/>
          <w:sz w:val="24"/>
          <w:lang w:val="es-AR" w:eastAsia="es-ES"/>
        </w:rPr>
        <w:t xml:space="preserve">-   Miembro de la Comisión Directiva de la Sociedad Argentina de Biología (SAB)- TESORERA. 2023- </w:t>
      </w:r>
    </w:p>
    <w:p w14:paraId="1D825118" w14:textId="77777777" w:rsidR="007C7486" w:rsidRDefault="007C7486" w:rsidP="007C7486">
      <w:pPr>
        <w:widowControl w:val="0"/>
        <w:rPr>
          <w:snapToGrid w:val="0"/>
          <w:sz w:val="24"/>
          <w:lang w:val="es-AR" w:eastAsia="es-ES"/>
        </w:rPr>
      </w:pPr>
    </w:p>
    <w:p w14:paraId="2B6DD37F" w14:textId="77777777" w:rsidR="007C7486" w:rsidRDefault="007C7486" w:rsidP="007C7486">
      <w:pPr>
        <w:widowControl w:val="0"/>
        <w:rPr>
          <w:snapToGrid w:val="0"/>
          <w:sz w:val="24"/>
          <w:lang w:val="es-AR" w:eastAsia="es-ES"/>
        </w:rPr>
      </w:pPr>
    </w:p>
    <w:p w14:paraId="2F5782F2" w14:textId="77777777" w:rsidR="007C7486" w:rsidRPr="007B22AA" w:rsidRDefault="007C7486" w:rsidP="007C7486">
      <w:pPr>
        <w:pStyle w:val="Prrafodelista"/>
        <w:widowControl w:val="0"/>
        <w:numPr>
          <w:ilvl w:val="0"/>
          <w:numId w:val="32"/>
        </w:numPr>
        <w:ind w:left="284"/>
        <w:rPr>
          <w:snapToGrid w:val="0"/>
          <w:sz w:val="24"/>
          <w:lang w:val="es-AR"/>
        </w:rPr>
      </w:pPr>
      <w:r w:rsidRPr="007B22AA">
        <w:rPr>
          <w:snapToGrid w:val="0"/>
          <w:sz w:val="24"/>
          <w:lang w:val="es-AR"/>
        </w:rPr>
        <w:t xml:space="preserve">Miembro del EXECUTIVE COMMITTEE de la Pan American Neuroendocrine Society (PANS) 2024- </w:t>
      </w:r>
    </w:p>
    <w:p w14:paraId="4B474AE7" w14:textId="77777777" w:rsidR="007C7486" w:rsidRPr="001D29A8" w:rsidRDefault="007C7486" w:rsidP="007C7486">
      <w:pPr>
        <w:widowControl w:val="0"/>
        <w:rPr>
          <w:rStyle w:val="Hipervnculo"/>
        </w:rPr>
      </w:pPr>
    </w:p>
    <w:p w14:paraId="6B32D65A" w14:textId="694F428D" w:rsidR="00156B5C" w:rsidRPr="007C7486" w:rsidRDefault="00156B5C">
      <w:pPr>
        <w:widowControl w:val="0"/>
        <w:rPr>
          <w:snapToGrid w:val="0"/>
          <w:sz w:val="24"/>
          <w:lang w:eastAsia="es-ES"/>
        </w:rPr>
      </w:pPr>
    </w:p>
    <w:p w14:paraId="18561B35" w14:textId="77777777" w:rsidR="00156B5C" w:rsidRPr="001D29A8" w:rsidRDefault="005E06CA">
      <w:pPr>
        <w:widowControl w:val="0"/>
        <w:rPr>
          <w:b/>
          <w:i/>
          <w:snapToGrid w:val="0"/>
          <w:sz w:val="24"/>
          <w:u w:val="single"/>
          <w:lang w:eastAsia="es-ES"/>
        </w:rPr>
      </w:pPr>
      <w:r w:rsidRPr="001D29A8">
        <w:rPr>
          <w:b/>
          <w:i/>
          <w:snapToGrid w:val="0"/>
          <w:sz w:val="24"/>
          <w:u w:val="single"/>
          <w:lang w:eastAsia="es-ES"/>
        </w:rPr>
        <w:t>Tí</w:t>
      </w:r>
      <w:r w:rsidR="00156B5C" w:rsidRPr="001D29A8">
        <w:rPr>
          <w:b/>
          <w:i/>
          <w:snapToGrid w:val="0"/>
          <w:sz w:val="24"/>
          <w:u w:val="single"/>
          <w:lang w:eastAsia="es-ES"/>
        </w:rPr>
        <w:t xml:space="preserve">tulos universitarios: </w:t>
      </w:r>
    </w:p>
    <w:p w14:paraId="3A5E71EF" w14:textId="77777777" w:rsidR="00156B5C" w:rsidRPr="006A24C0" w:rsidRDefault="001D29A8">
      <w:pPr>
        <w:widowControl w:val="0"/>
        <w:rPr>
          <w:snapToGrid w:val="0"/>
          <w:sz w:val="24"/>
          <w:u w:val="single"/>
          <w:lang w:eastAsia="es-ES"/>
        </w:rPr>
      </w:pPr>
      <w:r>
        <w:rPr>
          <w:snapToGrid w:val="0"/>
          <w:sz w:val="24"/>
          <w:lang w:eastAsia="es-ES"/>
        </w:rPr>
        <w:t xml:space="preserve">- </w:t>
      </w:r>
      <w:r w:rsidR="00156B5C">
        <w:rPr>
          <w:snapToGrid w:val="0"/>
          <w:sz w:val="24"/>
          <w:lang w:eastAsia="es-ES"/>
        </w:rPr>
        <w:t>Licenciada en Ciencias Biológicas, Facultad de Ciencias Exactas y Naturales de la Universidad de Buenos Aires.</w:t>
      </w:r>
      <w:r w:rsidR="00EB36F1">
        <w:rPr>
          <w:snapToGrid w:val="0"/>
          <w:sz w:val="24"/>
          <w:lang w:eastAsia="es-ES"/>
        </w:rPr>
        <w:t xml:space="preserve"> </w:t>
      </w:r>
      <w:r w:rsidR="00156B5C">
        <w:rPr>
          <w:snapToGrid w:val="0"/>
          <w:sz w:val="24"/>
          <w:lang w:eastAsia="es-ES"/>
        </w:rPr>
        <w:t xml:space="preserve">Egresada en el año 1987. </w:t>
      </w:r>
      <w:r w:rsidR="005E4C23" w:rsidRPr="006A24C0">
        <w:rPr>
          <w:snapToGrid w:val="0"/>
          <w:sz w:val="24"/>
          <w:u w:val="single"/>
          <w:lang w:eastAsia="es-ES"/>
        </w:rPr>
        <w:t>DIPLOMA</w:t>
      </w:r>
      <w:r w:rsidR="00156B5C" w:rsidRPr="006A24C0">
        <w:rPr>
          <w:snapToGrid w:val="0"/>
          <w:sz w:val="24"/>
          <w:u w:val="single"/>
          <w:lang w:eastAsia="es-ES"/>
        </w:rPr>
        <w:t xml:space="preserve"> DE HONOR</w:t>
      </w:r>
    </w:p>
    <w:p w14:paraId="5445A1B5" w14:textId="77777777" w:rsidR="00156B5C" w:rsidRDefault="001D29A8">
      <w:pPr>
        <w:widowControl w:val="0"/>
        <w:rPr>
          <w:snapToGrid w:val="0"/>
          <w:sz w:val="24"/>
          <w:lang w:eastAsia="es-ES"/>
        </w:rPr>
      </w:pPr>
      <w:r>
        <w:rPr>
          <w:snapToGrid w:val="0"/>
          <w:sz w:val="24"/>
          <w:lang w:eastAsia="es-ES"/>
        </w:rPr>
        <w:t xml:space="preserve">- </w:t>
      </w:r>
      <w:r w:rsidR="00156B5C">
        <w:rPr>
          <w:snapToGrid w:val="0"/>
          <w:sz w:val="24"/>
          <w:lang w:eastAsia="es-ES"/>
        </w:rPr>
        <w:t xml:space="preserve">Doctora de la Universidad de Buenos Aires, área Ciencias Biológicas. </w:t>
      </w:r>
    </w:p>
    <w:p w14:paraId="0E598C53" w14:textId="77777777" w:rsidR="00156B5C" w:rsidRDefault="00156B5C">
      <w:pPr>
        <w:widowControl w:val="0"/>
        <w:rPr>
          <w:snapToGrid w:val="0"/>
          <w:sz w:val="24"/>
          <w:lang w:eastAsia="es-ES"/>
        </w:rPr>
      </w:pPr>
      <w:r>
        <w:rPr>
          <w:snapToGrid w:val="0"/>
          <w:sz w:val="24"/>
          <w:lang w:eastAsia="es-ES"/>
        </w:rPr>
        <w:t>FCEyN. Tesis defendida en marzo 1994. Calificación: Sobresaliente.</w:t>
      </w:r>
    </w:p>
    <w:p w14:paraId="1C691163" w14:textId="77777777" w:rsidR="000B3C3F" w:rsidRDefault="000B3C3F">
      <w:pPr>
        <w:widowControl w:val="0"/>
        <w:rPr>
          <w:snapToGrid w:val="0"/>
          <w:sz w:val="24"/>
          <w:lang w:eastAsia="es-ES"/>
        </w:rPr>
      </w:pPr>
    </w:p>
    <w:p w14:paraId="05CCD684" w14:textId="77777777" w:rsidR="001D29A8" w:rsidRDefault="001D29A8">
      <w:pPr>
        <w:widowControl w:val="0"/>
        <w:rPr>
          <w:snapToGrid w:val="0"/>
          <w:sz w:val="24"/>
          <w:lang w:eastAsia="es-ES"/>
        </w:rPr>
      </w:pPr>
    </w:p>
    <w:p w14:paraId="1E4E2760" w14:textId="527D66B0" w:rsidR="00156B5C" w:rsidRDefault="00EE03B2">
      <w:pPr>
        <w:widowControl w:val="0"/>
        <w:rPr>
          <w:snapToGrid w:val="0"/>
          <w:sz w:val="24"/>
          <w:lang w:eastAsia="es-ES"/>
        </w:rPr>
      </w:pPr>
      <w:r>
        <w:rPr>
          <w:noProof/>
          <w:sz w:val="24"/>
          <w:lang w:eastAsia="es-ES"/>
        </w:rPr>
        <mc:AlternateContent>
          <mc:Choice Requires="wps">
            <w:drawing>
              <wp:anchor distT="0" distB="0" distL="114300" distR="114300" simplePos="0" relativeHeight="251652608" behindDoc="1" locked="0" layoutInCell="1" allowOverlap="1" wp14:anchorId="5FAA466E" wp14:editId="59C76BBF">
                <wp:simplePos x="0" y="0"/>
                <wp:positionH relativeFrom="column">
                  <wp:posOffset>-441960</wp:posOffset>
                </wp:positionH>
                <wp:positionV relativeFrom="paragraph">
                  <wp:posOffset>55245</wp:posOffset>
                </wp:positionV>
                <wp:extent cx="6347460" cy="393700"/>
                <wp:effectExtent l="0" t="0" r="0" b="0"/>
                <wp:wrapNone/>
                <wp:docPr id="706160770"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47460" cy="393700"/>
                        </a:xfrm>
                        <a:prstGeom prst="roundRect">
                          <a:avLst>
                            <a:gd name="adj" fmla="val 16667"/>
                          </a:avLst>
                        </a:prstGeom>
                        <a:solidFill>
                          <a:srgbClr val="DBE5F1"/>
                        </a:solidFill>
                        <a:ln w="19050">
                          <a:solidFill>
                            <a:srgbClr val="365F91"/>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7E79945" id="AutoShape 4" o:spid="_x0000_s1026" style="position:absolute;margin-left:-34.8pt;margin-top:4.35pt;width:499.8pt;height:31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" fillcolor="#dbe5f1" strokecolor="#365f91" strokeweight="1.5pt"/>
            </w:pict>
          </mc:Fallback>
        </mc:AlternateContent>
      </w:r>
    </w:p>
    <w:p w14:paraId="374941CD" w14:textId="77777777" w:rsidR="00156B5C" w:rsidRPr="006E186F" w:rsidRDefault="00156B5C" w:rsidP="006E186F">
      <w:pPr>
        <w:widowControl w:val="0"/>
        <w:jc w:val="center"/>
        <w:rPr>
          <w:b/>
          <w:i/>
          <w:snapToGrid w:val="0"/>
          <w:sz w:val="28"/>
          <w:szCs w:val="28"/>
          <w:lang w:eastAsia="es-ES"/>
        </w:rPr>
      </w:pPr>
      <w:r w:rsidRPr="006E186F">
        <w:rPr>
          <w:b/>
          <w:i/>
          <w:snapToGrid w:val="0"/>
          <w:sz w:val="28"/>
          <w:szCs w:val="28"/>
          <w:lang w:eastAsia="es-ES"/>
        </w:rPr>
        <w:t>Pr</w:t>
      </w:r>
      <w:r w:rsidR="006E186F" w:rsidRPr="006E186F">
        <w:rPr>
          <w:b/>
          <w:i/>
          <w:snapToGrid w:val="0"/>
          <w:sz w:val="28"/>
          <w:szCs w:val="28"/>
          <w:lang w:eastAsia="es-ES"/>
        </w:rPr>
        <w:t>emios</w:t>
      </w:r>
    </w:p>
    <w:p w14:paraId="106E2A98" w14:textId="77777777" w:rsidR="00156B5C" w:rsidRDefault="00156B5C">
      <w:pPr>
        <w:widowControl w:val="0"/>
        <w:rPr>
          <w:snapToGrid w:val="0"/>
          <w:sz w:val="24"/>
          <w:lang w:eastAsia="es-ES"/>
        </w:rPr>
      </w:pPr>
    </w:p>
    <w:p w14:paraId="6D64C9E1" w14:textId="77777777" w:rsidR="00156B5C" w:rsidRDefault="005E4C23">
      <w:pPr>
        <w:widowControl w:val="0"/>
        <w:rPr>
          <w:snapToGrid w:val="0"/>
          <w:sz w:val="24"/>
          <w:lang w:eastAsia="es-ES"/>
        </w:rPr>
      </w:pPr>
      <w:r>
        <w:rPr>
          <w:snapToGrid w:val="0"/>
          <w:sz w:val="24"/>
          <w:lang w:eastAsia="es-ES"/>
        </w:rPr>
        <w:t xml:space="preserve">- </w:t>
      </w:r>
      <w:r w:rsidRPr="00AD27A8">
        <w:rPr>
          <w:b/>
          <w:snapToGrid w:val="0"/>
          <w:sz w:val="24"/>
          <w:lang w:eastAsia="es-ES"/>
        </w:rPr>
        <w:t>“Diploma</w:t>
      </w:r>
      <w:r w:rsidR="00156B5C" w:rsidRPr="00AD27A8">
        <w:rPr>
          <w:b/>
          <w:snapToGrid w:val="0"/>
          <w:sz w:val="24"/>
          <w:lang w:eastAsia="es-ES"/>
        </w:rPr>
        <w:t xml:space="preserve"> de Honor</w:t>
      </w:r>
      <w:r w:rsidR="00156B5C">
        <w:rPr>
          <w:snapToGrid w:val="0"/>
          <w:sz w:val="24"/>
          <w:lang w:eastAsia="es-ES"/>
        </w:rPr>
        <w:t>”, Universidad de Buenos Aires, FCEyN, 1987.</w:t>
      </w:r>
    </w:p>
    <w:p w14:paraId="4EA1B393" w14:textId="77777777" w:rsidR="00156B5C" w:rsidRDefault="00156B5C">
      <w:pPr>
        <w:widowControl w:val="0"/>
        <w:rPr>
          <w:snapToGrid w:val="0"/>
          <w:sz w:val="24"/>
          <w:lang w:eastAsia="es-ES"/>
        </w:rPr>
      </w:pPr>
    </w:p>
    <w:p w14:paraId="2C72EB8A" w14:textId="77777777" w:rsidR="00156B5C" w:rsidRDefault="00156B5C">
      <w:pPr>
        <w:widowControl w:val="0"/>
        <w:rPr>
          <w:snapToGrid w:val="0"/>
          <w:sz w:val="24"/>
          <w:lang w:eastAsia="es-ES"/>
        </w:rPr>
      </w:pPr>
      <w:r>
        <w:rPr>
          <w:snapToGrid w:val="0"/>
          <w:sz w:val="24"/>
          <w:lang w:eastAsia="es-ES"/>
        </w:rPr>
        <w:lastRenderedPageBreak/>
        <w:t xml:space="preserve">- </w:t>
      </w:r>
      <w:r w:rsidRPr="00AD27A8">
        <w:rPr>
          <w:b/>
          <w:snapToGrid w:val="0"/>
          <w:sz w:val="24"/>
          <w:lang w:eastAsia="es-ES"/>
        </w:rPr>
        <w:t>Premio "Bernardo Houssay-Sociedad de Biología 75 Aniversario</w:t>
      </w:r>
      <w:r>
        <w:rPr>
          <w:snapToGrid w:val="0"/>
          <w:sz w:val="24"/>
          <w:lang w:eastAsia="es-ES"/>
        </w:rPr>
        <w:t>", Primera Mención Especial por el trabajo "Control endocrino y paracrino de la secreción adenohipofisaria: participación de Angiotensina II" de las Doctoras Díaz de Torga, Graciela y Becú de Villalobos, Damasia. Marzo 1994.</w:t>
      </w:r>
    </w:p>
    <w:p w14:paraId="4FC2DE81" w14:textId="77777777" w:rsidR="00156B5C" w:rsidRDefault="00156B5C">
      <w:pPr>
        <w:widowControl w:val="0"/>
        <w:rPr>
          <w:snapToGrid w:val="0"/>
          <w:sz w:val="24"/>
          <w:lang w:eastAsia="es-ES"/>
        </w:rPr>
      </w:pPr>
    </w:p>
    <w:p w14:paraId="01DEDEBF" w14:textId="77777777" w:rsidR="00156B5C" w:rsidRDefault="00156B5C">
      <w:pPr>
        <w:widowControl w:val="0"/>
        <w:rPr>
          <w:snapToGrid w:val="0"/>
          <w:sz w:val="24"/>
          <w:lang w:eastAsia="es-ES"/>
        </w:rPr>
      </w:pPr>
      <w:r>
        <w:rPr>
          <w:snapToGrid w:val="0"/>
          <w:sz w:val="24"/>
          <w:lang w:eastAsia="es-ES"/>
        </w:rPr>
        <w:t xml:space="preserve">- </w:t>
      </w:r>
      <w:r w:rsidRPr="00AD27A8">
        <w:rPr>
          <w:b/>
          <w:snapToGrid w:val="0"/>
          <w:sz w:val="24"/>
          <w:lang w:eastAsia="es-ES"/>
        </w:rPr>
        <w:t>Premio Accesit, Sociedad Argentina de Biología</w:t>
      </w:r>
      <w:r>
        <w:rPr>
          <w:snapToGrid w:val="0"/>
          <w:sz w:val="24"/>
          <w:lang w:eastAsia="es-ES"/>
        </w:rPr>
        <w:t xml:space="preserve"> al trabajo “Angiotensina II en la hipófisis normal e hiperplásica”. Por Arturo Gonzalez Iglesias, Graciela Diaz Torga y Damasia Becú de Villalobos. Noviembre 2000.</w:t>
      </w:r>
    </w:p>
    <w:p w14:paraId="5E13FDBB" w14:textId="77777777" w:rsidR="00156B5C" w:rsidRDefault="00156B5C">
      <w:pPr>
        <w:widowControl w:val="0"/>
        <w:rPr>
          <w:snapToGrid w:val="0"/>
          <w:sz w:val="24"/>
          <w:lang w:eastAsia="es-ES"/>
        </w:rPr>
      </w:pPr>
    </w:p>
    <w:p w14:paraId="3FF9DF8E" w14:textId="77777777" w:rsidR="00156B5C" w:rsidRDefault="00156B5C">
      <w:pPr>
        <w:widowControl w:val="0"/>
        <w:rPr>
          <w:snapToGrid w:val="0"/>
          <w:sz w:val="24"/>
          <w:lang w:eastAsia="es-ES"/>
        </w:rPr>
      </w:pPr>
      <w:r>
        <w:rPr>
          <w:snapToGrid w:val="0"/>
          <w:sz w:val="24"/>
          <w:lang w:eastAsia="es-ES"/>
        </w:rPr>
        <w:t>- “</w:t>
      </w:r>
      <w:r w:rsidRPr="00AD27A8">
        <w:rPr>
          <w:b/>
          <w:snapToGrid w:val="0"/>
          <w:sz w:val="24"/>
          <w:lang w:eastAsia="es-ES"/>
        </w:rPr>
        <w:t>Mejor trabajo inédito en Endocrinología</w:t>
      </w:r>
      <w:r>
        <w:rPr>
          <w:snapToGrid w:val="0"/>
          <w:sz w:val="24"/>
          <w:lang w:eastAsia="es-ES"/>
        </w:rPr>
        <w:t>”: Serum Leptin and hypothalamic OBR and MC4 receptors in males dopaminergic D2 receptor knockout mice. I. García Tornadú, D. Becú-Villalobos, M. Low, M. Rubinstein y G. Díaz-Torga. Sociedad Argentina de Biología, diciembre 2003.</w:t>
      </w:r>
    </w:p>
    <w:p w14:paraId="70021549" w14:textId="77777777" w:rsidR="000B3C3F" w:rsidRDefault="000B3C3F">
      <w:pPr>
        <w:widowControl w:val="0"/>
        <w:rPr>
          <w:snapToGrid w:val="0"/>
          <w:sz w:val="24"/>
          <w:lang w:eastAsia="es-ES"/>
        </w:rPr>
      </w:pPr>
    </w:p>
    <w:p w14:paraId="1AF79565" w14:textId="77777777" w:rsidR="00EA4922" w:rsidRPr="00EA4922" w:rsidRDefault="00EA4922" w:rsidP="00EA4922">
      <w:pPr>
        <w:widowControl w:val="0"/>
        <w:rPr>
          <w:snapToGrid w:val="0"/>
          <w:sz w:val="24"/>
          <w:lang w:eastAsia="es-ES"/>
        </w:rPr>
      </w:pPr>
      <w:r>
        <w:rPr>
          <w:snapToGrid w:val="0"/>
          <w:sz w:val="24"/>
          <w:lang w:eastAsia="es-ES"/>
        </w:rPr>
        <w:t xml:space="preserve">- </w:t>
      </w:r>
      <w:r w:rsidRPr="00AD27A8">
        <w:rPr>
          <w:b/>
          <w:snapToGrid w:val="0"/>
          <w:sz w:val="24"/>
          <w:lang w:eastAsia="es-ES"/>
        </w:rPr>
        <w:t>1er Premio “Fundación René Barón, LALCEC</w:t>
      </w:r>
      <w:r w:rsidRPr="00EA4922">
        <w:rPr>
          <w:snapToGrid w:val="0"/>
          <w:sz w:val="24"/>
          <w:lang w:eastAsia="es-ES"/>
        </w:rPr>
        <w:t xml:space="preserve"> - Año 2008”, por el trabajo "Adenomas hipofisarios experimentales y humanos: Factores angiogénicos como blanco terapéutico". </w:t>
      </w:r>
    </w:p>
    <w:p w14:paraId="272B118B" w14:textId="77777777" w:rsidR="00EA4922" w:rsidRDefault="00EA4922" w:rsidP="00EA4922">
      <w:pPr>
        <w:widowControl w:val="0"/>
        <w:rPr>
          <w:snapToGrid w:val="0"/>
          <w:sz w:val="24"/>
          <w:lang w:eastAsia="es-ES"/>
        </w:rPr>
      </w:pPr>
      <w:r w:rsidRPr="00EA4922">
        <w:rPr>
          <w:snapToGrid w:val="0"/>
          <w:sz w:val="24"/>
          <w:lang w:eastAsia="es-ES"/>
        </w:rPr>
        <w:t>Dras. Carolina Cristina de Ibarra, Silvia Berner</w:t>
      </w:r>
      <w:r>
        <w:rPr>
          <w:snapToGrid w:val="0"/>
          <w:sz w:val="24"/>
          <w:lang w:eastAsia="es-ES"/>
        </w:rPr>
        <w:t>,</w:t>
      </w:r>
      <w:r w:rsidRPr="00EA4922">
        <w:rPr>
          <w:snapToGrid w:val="0"/>
          <w:sz w:val="24"/>
          <w:lang w:eastAsia="es-ES"/>
        </w:rPr>
        <w:t xml:space="preserve"> Graciela Díaz de Torga</w:t>
      </w:r>
      <w:r>
        <w:rPr>
          <w:snapToGrid w:val="0"/>
          <w:sz w:val="24"/>
          <w:lang w:eastAsia="es-ES"/>
        </w:rPr>
        <w:t xml:space="preserve"> y Damasia Becu de Villalobos.</w:t>
      </w:r>
      <w:r w:rsidRPr="00EA4922">
        <w:rPr>
          <w:snapToGrid w:val="0"/>
          <w:sz w:val="24"/>
          <w:lang w:eastAsia="es-ES"/>
        </w:rPr>
        <w:t xml:space="preserve">  </w:t>
      </w:r>
    </w:p>
    <w:p w14:paraId="3A4CD0C5" w14:textId="77777777" w:rsidR="00FB234A" w:rsidRDefault="00FB234A" w:rsidP="00EA4922">
      <w:pPr>
        <w:widowControl w:val="0"/>
        <w:rPr>
          <w:snapToGrid w:val="0"/>
          <w:sz w:val="24"/>
          <w:lang w:eastAsia="es-ES"/>
        </w:rPr>
      </w:pPr>
    </w:p>
    <w:p w14:paraId="2FF1F626" w14:textId="77777777" w:rsidR="00FB234A" w:rsidRDefault="00FB234A" w:rsidP="00FB234A">
      <w:pPr>
        <w:widowControl w:val="0"/>
        <w:rPr>
          <w:snapToGrid w:val="0"/>
          <w:sz w:val="24"/>
          <w:lang w:eastAsia="es-ES"/>
        </w:rPr>
      </w:pPr>
      <w:r>
        <w:rPr>
          <w:snapToGrid w:val="0"/>
          <w:sz w:val="24"/>
          <w:lang w:eastAsia="es-ES"/>
        </w:rPr>
        <w:t xml:space="preserve">- </w:t>
      </w:r>
      <w:r w:rsidRPr="00AD27A8">
        <w:rPr>
          <w:b/>
          <w:snapToGrid w:val="0"/>
          <w:sz w:val="24"/>
          <w:lang w:eastAsia="es-ES"/>
        </w:rPr>
        <w:t>Premio Accesit: Bernardo Houssay 2008</w:t>
      </w:r>
      <w:r w:rsidRPr="00FB234A">
        <w:rPr>
          <w:snapToGrid w:val="0"/>
          <w:sz w:val="24"/>
          <w:lang w:eastAsia="es-ES"/>
        </w:rPr>
        <w:t xml:space="preserve"> Sociedad Argentina de Biología. García</w:t>
      </w:r>
      <w:r>
        <w:rPr>
          <w:snapToGrid w:val="0"/>
          <w:sz w:val="24"/>
          <w:lang w:eastAsia="es-ES"/>
        </w:rPr>
        <w:t xml:space="preserve"> Tornadú, I, Noain, D., Diaz-Tor</w:t>
      </w:r>
      <w:r w:rsidRPr="00FB234A">
        <w:rPr>
          <w:snapToGrid w:val="0"/>
          <w:sz w:val="24"/>
          <w:lang w:eastAsia="es-ES"/>
        </w:rPr>
        <w:t>ga, G, Rubinstein M, Becú Villalobos D. “Dopamina y su receptor D2, nuevos aspectos de una vieja catecolamina: crecimiento, metabolismo y homeostasis de la glucosa”.</w:t>
      </w:r>
    </w:p>
    <w:p w14:paraId="707CEED0" w14:textId="77777777" w:rsidR="002D6B25" w:rsidRDefault="002D6B25" w:rsidP="00FB234A">
      <w:pPr>
        <w:widowControl w:val="0"/>
        <w:rPr>
          <w:snapToGrid w:val="0"/>
          <w:sz w:val="24"/>
          <w:lang w:eastAsia="es-ES"/>
        </w:rPr>
      </w:pPr>
    </w:p>
    <w:p w14:paraId="03E287B2" w14:textId="77777777" w:rsidR="002D6B25" w:rsidRPr="002D6B25" w:rsidRDefault="002D6B25" w:rsidP="002D6B25">
      <w:pPr>
        <w:widowControl w:val="0"/>
        <w:rPr>
          <w:snapToGrid w:val="0"/>
          <w:sz w:val="24"/>
          <w:lang w:eastAsia="es-ES"/>
        </w:rPr>
      </w:pPr>
      <w:r>
        <w:rPr>
          <w:snapToGrid w:val="0"/>
          <w:sz w:val="24"/>
          <w:lang w:eastAsia="es-ES"/>
        </w:rPr>
        <w:t>-</w:t>
      </w:r>
      <w:r w:rsidRPr="002D6B25">
        <w:rPr>
          <w:snapToGrid w:val="0"/>
          <w:sz w:val="24"/>
          <w:lang w:eastAsia="es-ES"/>
        </w:rPr>
        <w:t xml:space="preserve"> </w:t>
      </w:r>
      <w:r w:rsidRPr="00AD27A8">
        <w:rPr>
          <w:b/>
          <w:snapToGrid w:val="0"/>
          <w:sz w:val="24"/>
          <w:lang w:eastAsia="es-ES"/>
        </w:rPr>
        <w:t>Premio Bernardo Houssay 2012</w:t>
      </w:r>
      <w:r>
        <w:rPr>
          <w:snapToGrid w:val="0"/>
          <w:sz w:val="24"/>
          <w:lang w:eastAsia="es-ES"/>
        </w:rPr>
        <w:t>.</w:t>
      </w:r>
      <w:r w:rsidRPr="00FB234A">
        <w:rPr>
          <w:snapToGrid w:val="0"/>
          <w:sz w:val="24"/>
          <w:lang w:eastAsia="es-ES"/>
        </w:rPr>
        <w:t xml:space="preserve"> Sociedad Argentina de Biología.</w:t>
      </w:r>
      <w:r w:rsidRPr="00962D88">
        <w:rPr>
          <w:b/>
          <w:snapToGrid w:val="0"/>
          <w:sz w:val="24"/>
          <w:lang w:eastAsia="es-ES"/>
        </w:rPr>
        <w:t>1er premio</w:t>
      </w:r>
      <w:r>
        <w:rPr>
          <w:snapToGrid w:val="0"/>
          <w:sz w:val="24"/>
          <w:lang w:eastAsia="es-ES"/>
        </w:rPr>
        <w:t xml:space="preserve"> al trabajo: “</w:t>
      </w:r>
      <w:r w:rsidRPr="002D6B25">
        <w:rPr>
          <w:snapToGrid w:val="0"/>
          <w:sz w:val="24"/>
          <w:lang w:eastAsia="es-ES"/>
        </w:rPr>
        <w:t>Caracterización del sistema TGF-β1 hipofisario:</w:t>
      </w:r>
      <w:r>
        <w:rPr>
          <w:snapToGrid w:val="0"/>
          <w:sz w:val="24"/>
          <w:lang w:eastAsia="es-ES"/>
        </w:rPr>
        <w:t xml:space="preserve"> </w:t>
      </w:r>
      <w:r w:rsidRPr="002D6B25">
        <w:rPr>
          <w:snapToGrid w:val="0"/>
          <w:sz w:val="24"/>
          <w:lang w:eastAsia="es-ES"/>
        </w:rPr>
        <w:t>En búsqueda de un blanco terapéutico para prolactinomas resistentes a drogas dopaminérgicas</w:t>
      </w:r>
      <w:r>
        <w:rPr>
          <w:snapToGrid w:val="0"/>
          <w:sz w:val="24"/>
          <w:lang w:eastAsia="es-ES"/>
        </w:rPr>
        <w:t xml:space="preserve">” </w:t>
      </w:r>
      <w:r w:rsidRPr="002D6B25">
        <w:rPr>
          <w:snapToGrid w:val="0"/>
          <w:sz w:val="24"/>
          <w:lang w:eastAsia="es-ES"/>
        </w:rPr>
        <w:t>M. Victoria Recouvreux, Lara Lapyckyj, M. Andrea Camilletti, Damasia Becu-Villalobos y Graciela Díaz-Torga.</w:t>
      </w:r>
    </w:p>
    <w:p w14:paraId="247C5AF5" w14:textId="77777777" w:rsidR="002D6B25" w:rsidRDefault="002D6B25" w:rsidP="002D6B25">
      <w:pPr>
        <w:autoSpaceDE w:val="0"/>
        <w:autoSpaceDN w:val="0"/>
        <w:adjustRightInd w:val="0"/>
        <w:jc w:val="center"/>
        <w:rPr>
          <w:sz w:val="28"/>
          <w:szCs w:val="28"/>
        </w:rPr>
      </w:pPr>
    </w:p>
    <w:p w14:paraId="51BA31AF" w14:textId="77777777" w:rsidR="00DE40CE" w:rsidRDefault="00DE40CE" w:rsidP="00DE40CE">
      <w:pPr>
        <w:rPr>
          <w:snapToGrid w:val="0"/>
          <w:sz w:val="24"/>
          <w:lang w:eastAsia="es-ES"/>
        </w:rPr>
      </w:pPr>
      <w:r>
        <w:rPr>
          <w:snapToGrid w:val="0"/>
          <w:sz w:val="24"/>
          <w:lang w:eastAsia="es-ES"/>
        </w:rPr>
        <w:t xml:space="preserve">- </w:t>
      </w:r>
      <w:r w:rsidRPr="00DE40CE">
        <w:rPr>
          <w:b/>
          <w:snapToGrid w:val="0"/>
          <w:sz w:val="24"/>
          <w:lang w:eastAsia="es-ES"/>
        </w:rPr>
        <w:t>Summa Cum Laude</w:t>
      </w:r>
      <w:r>
        <w:rPr>
          <w:b/>
          <w:snapToGrid w:val="0"/>
          <w:sz w:val="24"/>
          <w:lang w:eastAsia="es-ES"/>
        </w:rPr>
        <w:t xml:space="preserve">, </w:t>
      </w:r>
      <w:r w:rsidRPr="00DE40CE">
        <w:rPr>
          <w:snapToGrid w:val="0"/>
          <w:sz w:val="24"/>
          <w:lang w:eastAsia="es-ES"/>
        </w:rPr>
        <w:t>mención especial del jurado a la Tesis Doctoral: “Caracterización del sistema TGF-</w:t>
      </w:r>
      <w:r w:rsidRPr="00DE40CE">
        <w:rPr>
          <w:snapToGrid w:val="0"/>
          <w:sz w:val="24"/>
          <w:lang w:eastAsia="es-ES"/>
        </w:rPr>
        <w:sym w:font="Symbol" w:char="F062"/>
      </w:r>
      <w:r w:rsidRPr="00DE40CE">
        <w:rPr>
          <w:snapToGrid w:val="0"/>
          <w:sz w:val="24"/>
          <w:lang w:eastAsia="es-ES"/>
        </w:rPr>
        <w:t>1 hipofisario: en búsqueda de un blanco terapéutico para prolactinomas resistentes a agonistas dopaminérgicos”.</w:t>
      </w:r>
      <w:r>
        <w:rPr>
          <w:snapToGrid w:val="0"/>
          <w:sz w:val="24"/>
          <w:lang w:eastAsia="es-ES"/>
        </w:rPr>
        <w:t xml:space="preserve"> Dra M.Victoria Recouvreux, Directora Dra Graciela Díaz-Torga</w:t>
      </w:r>
      <w:r w:rsidRPr="00DE40CE">
        <w:rPr>
          <w:snapToGrid w:val="0"/>
          <w:sz w:val="24"/>
          <w:lang w:eastAsia="es-ES"/>
        </w:rPr>
        <w:t xml:space="preserve"> </w:t>
      </w:r>
    </w:p>
    <w:p w14:paraId="6F10E7C1" w14:textId="77777777" w:rsidR="00184ABB" w:rsidRDefault="00184ABB" w:rsidP="00DE40CE">
      <w:pPr>
        <w:rPr>
          <w:snapToGrid w:val="0"/>
          <w:sz w:val="24"/>
          <w:lang w:eastAsia="es-ES"/>
        </w:rPr>
      </w:pPr>
    </w:p>
    <w:p w14:paraId="7697C781" w14:textId="77777777" w:rsidR="00324561" w:rsidRDefault="00324561" w:rsidP="00324561">
      <w:pPr>
        <w:rPr>
          <w:snapToGrid w:val="0"/>
          <w:sz w:val="24"/>
          <w:lang w:eastAsia="es-ES"/>
        </w:rPr>
      </w:pPr>
      <w:r>
        <w:rPr>
          <w:b/>
          <w:snapToGrid w:val="0"/>
          <w:sz w:val="24"/>
          <w:lang w:eastAsia="es-ES"/>
        </w:rPr>
        <w:t>-</w:t>
      </w:r>
      <w:r w:rsidRPr="00324561">
        <w:rPr>
          <w:b/>
          <w:snapToGrid w:val="0"/>
          <w:sz w:val="24"/>
          <w:lang w:eastAsia="es-ES"/>
        </w:rPr>
        <w:t xml:space="preserve"> "Mejor trabajo"</w:t>
      </w:r>
      <w:r w:rsidR="00BE1037">
        <w:rPr>
          <w:b/>
          <w:snapToGrid w:val="0"/>
          <w:sz w:val="24"/>
          <w:lang w:eastAsia="es-ES"/>
        </w:rPr>
        <w:t xml:space="preserve"> en</w:t>
      </w:r>
      <w:r w:rsidRPr="00324561">
        <w:rPr>
          <w:b/>
          <w:snapToGrid w:val="0"/>
          <w:sz w:val="24"/>
          <w:lang w:eastAsia="es-ES"/>
        </w:rPr>
        <w:t xml:space="preserve"> área Endocrinología</w:t>
      </w:r>
      <w:r>
        <w:rPr>
          <w:snapToGrid w:val="0"/>
          <w:sz w:val="24"/>
          <w:lang w:eastAsia="es-ES"/>
        </w:rPr>
        <w:t xml:space="preserve">, </w:t>
      </w:r>
      <w:r w:rsidRPr="00324561">
        <w:rPr>
          <w:b/>
          <w:snapToGrid w:val="0"/>
          <w:sz w:val="24"/>
          <w:lang w:eastAsia="es-ES"/>
        </w:rPr>
        <w:t>2do Premio</w:t>
      </w:r>
      <w:r>
        <w:rPr>
          <w:b/>
          <w:snapToGrid w:val="0"/>
          <w:sz w:val="24"/>
          <w:lang w:eastAsia="es-ES"/>
        </w:rPr>
        <w:t>:</w:t>
      </w:r>
      <w:r>
        <w:rPr>
          <w:snapToGrid w:val="0"/>
          <w:sz w:val="24"/>
          <w:lang w:eastAsia="es-ES"/>
        </w:rPr>
        <w:t xml:space="preserve"> "</w:t>
      </w:r>
      <w:r w:rsidRPr="00324561">
        <w:rPr>
          <w:snapToGrid w:val="0"/>
          <w:sz w:val="24"/>
          <w:lang w:eastAsia="es-ES"/>
        </w:rPr>
        <w:t>La ovariectomía facilita el desarrollo de un prolactinoma experimental inducido por estrógenos. Efecto de la progesterona, y participación de los receptores esteroideos de membrana.</w:t>
      </w:r>
      <w:r>
        <w:rPr>
          <w:snapToGrid w:val="0"/>
          <w:sz w:val="24"/>
          <w:lang w:eastAsia="es-ES"/>
        </w:rPr>
        <w:t xml:space="preserve"> </w:t>
      </w:r>
      <w:r w:rsidRPr="00324561">
        <w:rPr>
          <w:snapToGrid w:val="0"/>
          <w:sz w:val="24"/>
          <w:lang w:eastAsia="es-ES"/>
        </w:rPr>
        <w:t>M</w:t>
      </w:r>
      <w:r>
        <w:rPr>
          <w:snapToGrid w:val="0"/>
          <w:sz w:val="24"/>
          <w:lang w:eastAsia="es-ES"/>
        </w:rPr>
        <w:t>.</w:t>
      </w:r>
      <w:r w:rsidRPr="00324561">
        <w:rPr>
          <w:snapToGrid w:val="0"/>
          <w:sz w:val="24"/>
          <w:lang w:eastAsia="es-ES"/>
        </w:rPr>
        <w:t>A</w:t>
      </w:r>
      <w:r>
        <w:rPr>
          <w:snapToGrid w:val="0"/>
          <w:sz w:val="24"/>
          <w:lang w:eastAsia="es-ES"/>
        </w:rPr>
        <w:t>.</w:t>
      </w:r>
      <w:r w:rsidRPr="00324561">
        <w:rPr>
          <w:snapToGrid w:val="0"/>
          <w:sz w:val="24"/>
          <w:lang w:eastAsia="es-ES"/>
        </w:rPr>
        <w:t xml:space="preserve"> Camilletti, E</w:t>
      </w:r>
      <w:r>
        <w:rPr>
          <w:snapToGrid w:val="0"/>
          <w:sz w:val="24"/>
          <w:lang w:eastAsia="es-ES"/>
        </w:rPr>
        <w:t>.</w:t>
      </w:r>
      <w:r w:rsidRPr="00324561">
        <w:rPr>
          <w:snapToGrid w:val="0"/>
          <w:sz w:val="24"/>
          <w:lang w:eastAsia="es-ES"/>
        </w:rPr>
        <w:t xml:space="preserve"> Faraoni, L</w:t>
      </w:r>
      <w:r>
        <w:rPr>
          <w:snapToGrid w:val="0"/>
          <w:sz w:val="24"/>
          <w:lang w:eastAsia="es-ES"/>
        </w:rPr>
        <w:t>.</w:t>
      </w:r>
      <w:r w:rsidRPr="00324561">
        <w:rPr>
          <w:snapToGrid w:val="0"/>
          <w:sz w:val="24"/>
          <w:lang w:eastAsia="es-ES"/>
        </w:rPr>
        <w:t xml:space="preserve"> Calabró, A</w:t>
      </w:r>
      <w:r>
        <w:rPr>
          <w:snapToGrid w:val="0"/>
          <w:sz w:val="24"/>
          <w:lang w:eastAsia="es-ES"/>
        </w:rPr>
        <w:t>.</w:t>
      </w:r>
      <w:r w:rsidRPr="00324561">
        <w:rPr>
          <w:snapToGrid w:val="0"/>
          <w:sz w:val="24"/>
          <w:lang w:eastAsia="es-ES"/>
        </w:rPr>
        <w:t xml:space="preserve"> Abeledo, M</w:t>
      </w:r>
      <w:r>
        <w:rPr>
          <w:snapToGrid w:val="0"/>
          <w:sz w:val="24"/>
          <w:lang w:eastAsia="es-ES"/>
        </w:rPr>
        <w:t>.</w:t>
      </w:r>
      <w:r w:rsidRPr="00324561">
        <w:rPr>
          <w:snapToGrid w:val="0"/>
          <w:sz w:val="24"/>
          <w:lang w:eastAsia="es-ES"/>
        </w:rPr>
        <w:t>C</w:t>
      </w:r>
      <w:r>
        <w:rPr>
          <w:snapToGrid w:val="0"/>
          <w:sz w:val="24"/>
          <w:lang w:eastAsia="es-ES"/>
        </w:rPr>
        <w:t>.</w:t>
      </w:r>
      <w:r w:rsidRPr="00324561">
        <w:rPr>
          <w:snapToGrid w:val="0"/>
          <w:sz w:val="24"/>
          <w:lang w:eastAsia="es-ES"/>
        </w:rPr>
        <w:t xml:space="preserve"> Bottino, y G</w:t>
      </w:r>
      <w:r>
        <w:rPr>
          <w:snapToGrid w:val="0"/>
          <w:sz w:val="24"/>
          <w:lang w:eastAsia="es-ES"/>
        </w:rPr>
        <w:t>.</w:t>
      </w:r>
      <w:r w:rsidRPr="00324561">
        <w:rPr>
          <w:snapToGrid w:val="0"/>
          <w:sz w:val="24"/>
          <w:lang w:eastAsia="es-ES"/>
        </w:rPr>
        <w:t xml:space="preserve"> Díaz-Torga</w:t>
      </w:r>
      <w:r>
        <w:rPr>
          <w:snapToGrid w:val="0"/>
          <w:sz w:val="24"/>
          <w:lang w:eastAsia="es-ES"/>
        </w:rPr>
        <w:t>. Sociedad Argentina de Investigación Clínica, Mar del Plata, noviembre 2014.</w:t>
      </w:r>
    </w:p>
    <w:p w14:paraId="37CD8B63" w14:textId="77777777" w:rsidR="001A66EB" w:rsidRDefault="001A66EB" w:rsidP="00324561">
      <w:pPr>
        <w:rPr>
          <w:snapToGrid w:val="0"/>
          <w:sz w:val="24"/>
          <w:lang w:eastAsia="es-ES"/>
        </w:rPr>
      </w:pPr>
    </w:p>
    <w:p w14:paraId="6369219D" w14:textId="77777777" w:rsidR="001A66EB" w:rsidRPr="004E77A2" w:rsidRDefault="001A66EB" w:rsidP="001A66EB">
      <w:pPr>
        <w:rPr>
          <w:snapToGrid w:val="0"/>
          <w:sz w:val="24"/>
          <w:lang w:val="en-US" w:eastAsia="es-ES"/>
        </w:rPr>
      </w:pPr>
      <w:bookmarkStart w:id="1" w:name="_Hlk93327098"/>
      <w:r>
        <w:rPr>
          <w:b/>
          <w:snapToGrid w:val="0"/>
          <w:sz w:val="24"/>
          <w:lang w:eastAsia="es-ES"/>
        </w:rPr>
        <w:t>-</w:t>
      </w:r>
      <w:r w:rsidRPr="001A66EB">
        <w:rPr>
          <w:b/>
          <w:snapToGrid w:val="0"/>
          <w:sz w:val="24"/>
          <w:lang w:eastAsia="es-ES"/>
        </w:rPr>
        <w:t>“Premio Dr Carlos Lantos</w:t>
      </w:r>
      <w:r>
        <w:rPr>
          <w:b/>
          <w:snapToGrid w:val="0"/>
          <w:sz w:val="24"/>
          <w:lang w:eastAsia="es-ES"/>
        </w:rPr>
        <w:t>”</w:t>
      </w:r>
      <w:r w:rsidRPr="001A66EB">
        <w:rPr>
          <w:b/>
          <w:snapToGrid w:val="0"/>
          <w:sz w:val="24"/>
          <w:lang w:eastAsia="es-ES"/>
        </w:rPr>
        <w:t xml:space="preserve">, </w:t>
      </w:r>
      <w:r w:rsidRPr="001A66EB">
        <w:rPr>
          <w:snapToGrid w:val="0"/>
          <w:sz w:val="24"/>
          <w:lang w:eastAsia="es-ES"/>
        </w:rPr>
        <w:t>al m</w:t>
      </w:r>
      <w:r>
        <w:rPr>
          <w:snapToGrid w:val="0"/>
          <w:sz w:val="24"/>
          <w:lang w:eastAsia="es-ES"/>
        </w:rPr>
        <w:t>ej</w:t>
      </w:r>
      <w:r w:rsidRPr="001A66EB">
        <w:rPr>
          <w:snapToGrid w:val="0"/>
          <w:sz w:val="24"/>
          <w:lang w:eastAsia="es-ES"/>
        </w:rPr>
        <w:t>or trabajo presentado e</w:t>
      </w:r>
      <w:r>
        <w:rPr>
          <w:snapToGrid w:val="0"/>
          <w:sz w:val="24"/>
          <w:lang w:eastAsia="es-ES"/>
        </w:rPr>
        <w:t xml:space="preserve">n el área de Endocrinología </w:t>
      </w:r>
      <w:r w:rsidRPr="001A66EB">
        <w:rPr>
          <w:snapToGrid w:val="0"/>
          <w:sz w:val="24"/>
          <w:lang w:eastAsia="es-ES"/>
        </w:rPr>
        <w:t>"Sex differences in the development of prolactinoma in mice overexpressing human chorionic gonadotropin (hCGβ+): Role of pituitary TGFβ1." Erika Y. Faraoni, María Andrea Camilletti, Alejandra Abeledo-Machado, Laura Ratner, Susana B Rulli, Graciela Díaz-Torga</w:t>
      </w:r>
      <w:r>
        <w:rPr>
          <w:snapToGrid w:val="0"/>
          <w:sz w:val="24"/>
          <w:lang w:eastAsia="es-ES"/>
        </w:rPr>
        <w:t>.</w:t>
      </w:r>
      <w:r w:rsidRPr="001A66EB">
        <w:rPr>
          <w:snapToGrid w:val="0"/>
          <w:sz w:val="24"/>
          <w:lang w:eastAsia="es-ES"/>
        </w:rPr>
        <w:t xml:space="preserve"> </w:t>
      </w:r>
      <w:r w:rsidRPr="004E77A2">
        <w:rPr>
          <w:snapToGrid w:val="0"/>
          <w:sz w:val="24"/>
          <w:lang w:val="en-US" w:eastAsia="es-ES"/>
        </w:rPr>
        <w:t>Sociedad Argentina de Investigación Clínica, Mar del Plata, noviembre 2016.</w:t>
      </w:r>
    </w:p>
    <w:p w14:paraId="533B7D45" w14:textId="77777777" w:rsidR="000A2952" w:rsidRPr="004E77A2" w:rsidRDefault="000A2952" w:rsidP="001A66EB">
      <w:pPr>
        <w:rPr>
          <w:snapToGrid w:val="0"/>
          <w:sz w:val="24"/>
          <w:lang w:val="en-US" w:eastAsia="es-ES"/>
        </w:rPr>
      </w:pPr>
    </w:p>
    <w:p w14:paraId="2C4195DC" w14:textId="0D325A21" w:rsidR="000A2952" w:rsidRPr="003E5509" w:rsidRDefault="000A2952" w:rsidP="000A2952">
      <w:pPr>
        <w:pStyle w:val="NormalWeb"/>
        <w:rPr>
          <w:color w:val="000000"/>
          <w:lang w:val="en-US"/>
        </w:rPr>
      </w:pPr>
      <w:r w:rsidRPr="000A2952">
        <w:rPr>
          <w:color w:val="000000"/>
          <w:lang w:val="en-US"/>
        </w:rPr>
        <w:lastRenderedPageBreak/>
        <w:t xml:space="preserve">. </w:t>
      </w:r>
      <w:r w:rsidRPr="000A2952">
        <w:rPr>
          <w:rStyle w:val="apple-converted-space"/>
          <w:rFonts w:ascii="Arial" w:hAnsi="Arial" w:cs="Arial"/>
          <w:color w:val="222222"/>
          <w:sz w:val="20"/>
          <w:szCs w:val="20"/>
          <w:shd w:val="clear" w:color="auto" w:fill="FFFFFF"/>
          <w:lang w:val="en-US"/>
        </w:rPr>
        <w:t> </w:t>
      </w:r>
      <w:r>
        <w:rPr>
          <w:rStyle w:val="apple-converted-space"/>
          <w:rFonts w:ascii="Arial" w:hAnsi="Arial" w:cs="Arial"/>
          <w:color w:val="222222"/>
          <w:sz w:val="20"/>
          <w:szCs w:val="20"/>
          <w:shd w:val="clear" w:color="auto" w:fill="FFFFFF"/>
          <w:lang w:val="en-US"/>
        </w:rPr>
        <w:t>“</w:t>
      </w:r>
      <w:r w:rsidRPr="000A2952">
        <w:rPr>
          <w:b/>
          <w:color w:val="000000"/>
          <w:u w:val="single"/>
          <w:lang w:val="en-US"/>
        </w:rPr>
        <w:t>Endocrine Society Outstanding Abstract Awards</w:t>
      </w:r>
      <w:r>
        <w:rPr>
          <w:b/>
          <w:color w:val="000000"/>
          <w:u w:val="single"/>
          <w:lang w:val="en-US"/>
        </w:rPr>
        <w:t>”</w:t>
      </w:r>
      <w:r>
        <w:rPr>
          <w:color w:val="000000"/>
          <w:lang w:val="en-US"/>
        </w:rPr>
        <w:t xml:space="preserve"> al trabajo: </w:t>
      </w:r>
      <w:r w:rsidRPr="00826DAD">
        <w:rPr>
          <w:color w:val="000000"/>
          <w:lang w:val="en-US"/>
        </w:rPr>
        <w:t>Sex differences in the development of prolactinoma in mice overexpressing β subunit of human chorionic gonadotropin (hCGβ+). Role of pituitary TGFβ1</w:t>
      </w:r>
      <w:r>
        <w:rPr>
          <w:color w:val="000000"/>
          <w:lang w:val="en-US"/>
        </w:rPr>
        <w:t xml:space="preserve">. </w:t>
      </w:r>
      <w:r w:rsidRPr="00C27CE8">
        <w:rPr>
          <w:color w:val="000000"/>
          <w:lang w:val="en-US"/>
        </w:rPr>
        <w:t>Erika Y. Faraoni BS, M. Andrea Camilletti BSc, Alejandra Abeledo-Machado BSc, Laura Ratner PhD, Ilpo Huhtaniemi MD, PhD2, Susana Rulli PhD, Graciela Díaz-Torga</w:t>
      </w:r>
      <w:r>
        <w:rPr>
          <w:color w:val="000000"/>
          <w:lang w:val="en-US"/>
        </w:rPr>
        <w:t xml:space="preserve"> PhD</w:t>
      </w:r>
      <w:r w:rsidRPr="00C27CE8">
        <w:rPr>
          <w:color w:val="000000"/>
          <w:lang w:val="en-US"/>
        </w:rPr>
        <w:t xml:space="preserve">. </w:t>
      </w:r>
      <w:r w:rsidRPr="003E5509">
        <w:rPr>
          <w:b/>
          <w:color w:val="000000"/>
          <w:lang w:val="en-US"/>
        </w:rPr>
        <w:t>ENDO 2017</w:t>
      </w:r>
      <w:r w:rsidRPr="003E5509">
        <w:rPr>
          <w:color w:val="000000"/>
          <w:lang w:val="en-US"/>
        </w:rPr>
        <w:t>, Resumen 31118, Orlando, USA, Abril 2017</w:t>
      </w:r>
    </w:p>
    <w:p w14:paraId="6B1EF1EF" w14:textId="77777777" w:rsidR="004E77A2" w:rsidRPr="003E5509" w:rsidRDefault="004E77A2" w:rsidP="004E77A2">
      <w:pPr>
        <w:pStyle w:val="NormalWeb"/>
        <w:rPr>
          <w:bCs/>
          <w:lang w:val="en-US"/>
        </w:rPr>
      </w:pPr>
      <w:r w:rsidRPr="004E77A2">
        <w:rPr>
          <w:b/>
          <w:color w:val="000000"/>
          <w:u w:val="single"/>
          <w:lang w:val="en-US"/>
        </w:rPr>
        <w:t>.  “Endocrine Society Outstanding Abstract Awards”</w:t>
      </w:r>
      <w:r>
        <w:rPr>
          <w:color w:val="000000"/>
          <w:lang w:val="en-US"/>
        </w:rPr>
        <w:t xml:space="preserve"> al trabajo: Unraveling the role of membrane progesterone receptor α (mPRα) in the lactotroph p</w:t>
      </w:r>
      <w:r w:rsidRPr="004E77A2">
        <w:rPr>
          <w:color w:val="000000"/>
          <w:lang w:val="en-US"/>
        </w:rPr>
        <w:t>opulation</w:t>
      </w:r>
      <w:r>
        <w:rPr>
          <w:color w:val="000000"/>
          <w:lang w:val="en-US"/>
        </w:rPr>
        <w:t xml:space="preserve">. </w:t>
      </w:r>
      <w:r w:rsidRPr="004E77A2">
        <w:rPr>
          <w:bCs/>
          <w:lang w:val="es-AR"/>
        </w:rPr>
        <w:t>Camilletti Maria Andrea, Ferraris Jimena, Abeledo-Machado Alejandra Inés, Converse Aubrey, Faraoni Erika Yanil, Daniel Pisera, Peter Thomas, Díaz-Torga Graciela.</w:t>
      </w:r>
      <w:r w:rsidR="00B512C9">
        <w:rPr>
          <w:bCs/>
          <w:lang w:val="es-AR"/>
        </w:rPr>
        <w:t xml:space="preserve"> </w:t>
      </w:r>
      <w:r w:rsidR="00B512C9" w:rsidRPr="003E5509">
        <w:rPr>
          <w:b/>
          <w:bCs/>
          <w:lang w:val="en-US"/>
        </w:rPr>
        <w:t>ENDO 2018</w:t>
      </w:r>
      <w:r w:rsidR="00B512C9" w:rsidRPr="003E5509">
        <w:rPr>
          <w:bCs/>
          <w:lang w:val="en-US"/>
        </w:rPr>
        <w:t xml:space="preserve">, Resumen 6453, Chicago, IL, USA 17-20 Marzo 2018. </w:t>
      </w:r>
    </w:p>
    <w:p w14:paraId="1D3455F0" w14:textId="77777777" w:rsidR="002F4382" w:rsidRDefault="002F4382" w:rsidP="002F4382">
      <w:pPr>
        <w:pStyle w:val="NormalWeb"/>
        <w:rPr>
          <w:bCs/>
          <w:lang w:val="es-AR"/>
        </w:rPr>
      </w:pPr>
      <w:r w:rsidRPr="002F4382">
        <w:rPr>
          <w:b/>
          <w:color w:val="000000"/>
          <w:u w:val="single"/>
          <w:lang w:val="en-US"/>
        </w:rPr>
        <w:t xml:space="preserve">1er Premio poster </w:t>
      </w:r>
      <w:r>
        <w:rPr>
          <w:b/>
          <w:color w:val="000000"/>
          <w:u w:val="single"/>
          <w:lang w:val="en-US"/>
        </w:rPr>
        <w:t>á</w:t>
      </w:r>
      <w:r w:rsidRPr="002F4382">
        <w:rPr>
          <w:b/>
          <w:color w:val="000000"/>
          <w:u w:val="single"/>
          <w:lang w:val="en-US"/>
        </w:rPr>
        <w:t>rea ENDOCRINOLOGIA, SAIC 2019</w:t>
      </w:r>
      <w:r>
        <w:rPr>
          <w:bCs/>
          <w:lang w:val="en-GB"/>
        </w:rPr>
        <w:t xml:space="preserve">: </w:t>
      </w:r>
      <w:r w:rsidRPr="002F4382">
        <w:rPr>
          <w:bCs/>
          <w:lang w:val="en-GB"/>
        </w:rPr>
        <w:t xml:space="preserve"> The kallikrein-Kinin System in the pituitary gland is involved in lactotroph function and controlled by dopamine and estradiol. </w:t>
      </w:r>
      <w:r w:rsidRPr="002F4382">
        <w:rPr>
          <w:bCs/>
          <w:lang w:val="es-AR"/>
        </w:rPr>
        <w:t xml:space="preserve">Alejandra Abeledo-Machado, María Andrea Camilletti, Milagros Peña and Graciela Díaz-Torga. Sociedad Argentina de Investigación Clínica. Mar del Plata, Noviembre 2019. </w:t>
      </w:r>
    </w:p>
    <w:p w14:paraId="7BD19241" w14:textId="77777777" w:rsidR="00295406" w:rsidRPr="003E5509" w:rsidRDefault="00295406" w:rsidP="00295406">
      <w:pPr>
        <w:pStyle w:val="NormalWeb"/>
        <w:rPr>
          <w:bCs/>
          <w:lang w:val="en-US"/>
        </w:rPr>
      </w:pPr>
      <w:r w:rsidRPr="00295406">
        <w:rPr>
          <w:b/>
          <w:color w:val="000000"/>
          <w:u w:val="single"/>
        </w:rPr>
        <w:t xml:space="preserve">Premio Estímulo </w:t>
      </w:r>
      <w:r>
        <w:rPr>
          <w:b/>
          <w:color w:val="000000"/>
          <w:u w:val="single"/>
        </w:rPr>
        <w:t xml:space="preserve">Fundación </w:t>
      </w:r>
      <w:r w:rsidRPr="00295406">
        <w:rPr>
          <w:b/>
          <w:color w:val="000000"/>
          <w:u w:val="single"/>
        </w:rPr>
        <w:t>Lucio Cherny</w:t>
      </w:r>
      <w:r>
        <w:rPr>
          <w:bCs/>
        </w:rPr>
        <w:t xml:space="preserve">: </w:t>
      </w:r>
      <w:r w:rsidRPr="00295406">
        <w:rPr>
          <w:bCs/>
          <w:lang w:val="es-AR"/>
        </w:rPr>
        <w:t>Sistema Activinas-Inhibinas como potencial terapéutico para adenomas hipofisarios</w:t>
      </w:r>
      <w:r>
        <w:rPr>
          <w:bCs/>
          <w:lang w:val="es-AR"/>
        </w:rPr>
        <w:t xml:space="preserve">. </w:t>
      </w:r>
      <w:r w:rsidRPr="00295406">
        <w:rPr>
          <w:bCs/>
          <w:lang w:val="es-AR"/>
        </w:rPr>
        <w:t>Milagros Peña-Zanoni, Erika Faraoni, Alejandra Abeledo Machado, Agustina Marcial, María Andrea Camilletti, Susana Rulli y Graciela Diaz</w:t>
      </w:r>
      <w:r>
        <w:rPr>
          <w:bCs/>
          <w:lang w:val="es-AR"/>
        </w:rPr>
        <w:t xml:space="preserve">-Torga. </w:t>
      </w:r>
      <w:r w:rsidRPr="003E5509">
        <w:rPr>
          <w:bCs/>
          <w:lang w:val="en-US"/>
        </w:rPr>
        <w:t>IBYME –CONICET, Buenos Aires, Agosto 2021</w:t>
      </w:r>
    </w:p>
    <w:p w14:paraId="31E4BF0D" w14:textId="77777777" w:rsidR="00177F20" w:rsidRPr="00177F20" w:rsidRDefault="00177F20" w:rsidP="00177F20">
      <w:pPr>
        <w:pStyle w:val="NormalWeb"/>
        <w:rPr>
          <w:bCs/>
          <w:lang w:val="es-AR"/>
        </w:rPr>
      </w:pPr>
      <w:r w:rsidRPr="00177F20">
        <w:rPr>
          <w:b/>
          <w:bCs/>
          <w:u w:val="single"/>
          <w:lang w:val="en-US"/>
        </w:rPr>
        <w:t>Premio m</w:t>
      </w:r>
      <w:r>
        <w:rPr>
          <w:b/>
          <w:bCs/>
          <w:u w:val="single"/>
          <w:lang w:val="en-US"/>
        </w:rPr>
        <w:t>e</w:t>
      </w:r>
      <w:r w:rsidRPr="00177F20">
        <w:rPr>
          <w:b/>
          <w:bCs/>
          <w:u w:val="single"/>
          <w:lang w:val="en-US"/>
        </w:rPr>
        <w:t>jor trabajo Sesion Endocrinología:</w:t>
      </w:r>
      <w:r>
        <w:rPr>
          <w:bCs/>
          <w:lang w:val="en-US"/>
        </w:rPr>
        <w:t xml:space="preserve"> </w:t>
      </w:r>
      <w:r w:rsidRPr="00177F20">
        <w:rPr>
          <w:bCs/>
          <w:lang w:val="en-US"/>
        </w:rPr>
        <w:t xml:space="preserve">Impact of physical and functional interaction of Dopamine D2 and Bradykinin B2 receptors. </w:t>
      </w:r>
      <w:r w:rsidRPr="00177F20">
        <w:rPr>
          <w:bCs/>
          <w:lang w:val="es-AR"/>
        </w:rPr>
        <w:t>Preliminar study in human pituitary adenomas. Alejandra I. Abeledo Machado, Josep Argerich Bergadà, Noemi Vidal, Clàudia Garcia, Mariela M. Gironacci, Francisco Ciruela Alférez and Graciela Díaz-Torga. Sociedad Argentina de Investigación Clínica. Noviembre 2021.</w:t>
      </w:r>
    </w:p>
    <w:bookmarkEnd w:id="1"/>
    <w:p w14:paraId="2F821DE1" w14:textId="77777777" w:rsidR="00295406" w:rsidRDefault="00C6683F" w:rsidP="00C6683F">
      <w:pPr>
        <w:pStyle w:val="NormalWeb"/>
        <w:spacing w:before="0" w:beforeAutospacing="0" w:after="0" w:afterAutospacing="0"/>
        <w:rPr>
          <w:bCs/>
          <w:lang w:val="es-AR"/>
        </w:rPr>
      </w:pPr>
      <w:r w:rsidRPr="00C6683F">
        <w:rPr>
          <w:b/>
          <w:u w:val="single"/>
          <w:lang w:val="es-AR"/>
        </w:rPr>
        <w:t>MENCIÓN ESPECIAL:</w:t>
      </w:r>
      <w:r>
        <w:rPr>
          <w:bCs/>
          <w:lang w:val="es-AR"/>
        </w:rPr>
        <w:t xml:space="preserve"> </w:t>
      </w:r>
      <w:r w:rsidRPr="00C6683F">
        <w:rPr>
          <w:bCs/>
          <w:lang w:val="es-AR"/>
        </w:rPr>
        <w:t>"</w:t>
      </w:r>
      <w:r>
        <w:rPr>
          <w:bCs/>
          <w:lang w:val="es-AR"/>
        </w:rPr>
        <w:t>O</w:t>
      </w:r>
      <w:r w:rsidRPr="00C6683F">
        <w:rPr>
          <w:bCs/>
          <w:lang w:val="es-AR"/>
        </w:rPr>
        <w:t>ntogenia del sistema activinas – inhibinas hipofisario. Participación</w:t>
      </w:r>
      <w:r>
        <w:rPr>
          <w:bCs/>
          <w:lang w:val="es-AR"/>
        </w:rPr>
        <w:t xml:space="preserve"> </w:t>
      </w:r>
      <w:r w:rsidRPr="00C6683F">
        <w:rPr>
          <w:bCs/>
          <w:lang w:val="es-AR"/>
        </w:rPr>
        <w:t>en el control de prolactina. diferencias sexuales" Bornancini D*, Abeledo-Machado A*, Peña-Zanoni M,</w:t>
      </w:r>
      <w:r>
        <w:rPr>
          <w:bCs/>
          <w:lang w:val="es-AR"/>
        </w:rPr>
        <w:t xml:space="preserve"> </w:t>
      </w:r>
      <w:r w:rsidRPr="00C6683F">
        <w:rPr>
          <w:bCs/>
          <w:lang w:val="es-AR"/>
        </w:rPr>
        <w:t>Díaz-Torga G</w:t>
      </w:r>
      <w:r>
        <w:rPr>
          <w:bCs/>
          <w:lang w:val="es-AR"/>
        </w:rPr>
        <w:t xml:space="preserve"> </w:t>
      </w:r>
      <w:r w:rsidRPr="00C6683F">
        <w:rPr>
          <w:bCs/>
          <w:lang w:val="es-AR"/>
        </w:rPr>
        <w:t>XXIV JORNADA ANUAL DE LA SOCIEDAD ARGENTINA DE BIOLOGÍA</w:t>
      </w:r>
      <w:r>
        <w:rPr>
          <w:bCs/>
          <w:lang w:val="es-AR"/>
        </w:rPr>
        <w:t xml:space="preserve"> </w:t>
      </w:r>
      <w:r w:rsidRPr="00C6683F">
        <w:rPr>
          <w:bCs/>
          <w:lang w:val="es-AR"/>
        </w:rPr>
        <w:t>Junto a la Sociedad Uruguaya de Biociencias</w:t>
      </w:r>
      <w:r>
        <w:rPr>
          <w:bCs/>
          <w:lang w:val="es-AR"/>
        </w:rPr>
        <w:t xml:space="preserve">. Buenos Aires </w:t>
      </w:r>
      <w:r w:rsidRPr="00C6683F">
        <w:rPr>
          <w:bCs/>
          <w:lang w:val="es-AR"/>
        </w:rPr>
        <w:t>2 de diciembre de 2022.</w:t>
      </w:r>
    </w:p>
    <w:p w14:paraId="6DBB68B3" w14:textId="77777777" w:rsidR="00335929" w:rsidRDefault="00335929" w:rsidP="00C6683F">
      <w:pPr>
        <w:pStyle w:val="NormalWeb"/>
        <w:spacing w:before="0" w:beforeAutospacing="0" w:after="0" w:afterAutospacing="0"/>
        <w:rPr>
          <w:bCs/>
          <w:lang w:val="es-AR"/>
        </w:rPr>
      </w:pPr>
    </w:p>
    <w:p w14:paraId="79458C38" w14:textId="16117A16" w:rsidR="00335929" w:rsidRDefault="00335929" w:rsidP="00EA0C50">
      <w:pPr>
        <w:pStyle w:val="NormalWeb"/>
        <w:rPr>
          <w:bCs/>
          <w:lang w:val="es-AR"/>
        </w:rPr>
      </w:pPr>
      <w:r w:rsidRPr="00791295">
        <w:rPr>
          <w:b/>
          <w:u w:val="single"/>
          <w:lang w:val="en-US"/>
        </w:rPr>
        <w:t>Fundación Rubén CHERNY- Multidisciplinario</w:t>
      </w:r>
      <w:r w:rsidR="0086562B" w:rsidRPr="00791295">
        <w:rPr>
          <w:b/>
          <w:u w:val="single"/>
          <w:lang w:val="en-US"/>
        </w:rPr>
        <w:t>. Premio ACCESIT</w:t>
      </w:r>
      <w:r w:rsidRPr="00791295">
        <w:rPr>
          <w:b/>
          <w:u w:val="single"/>
          <w:lang w:val="en-US"/>
        </w:rPr>
        <w:t xml:space="preserve"> </w:t>
      </w:r>
      <w:r w:rsidRPr="00791295">
        <w:rPr>
          <w:bCs/>
          <w:lang w:val="en-US"/>
        </w:rPr>
        <w:t>“Filamin A expression levels modulate pathological markers of pituitary neuroendocrine tumors”.</w:t>
      </w:r>
      <w:r w:rsidR="00EA0C50" w:rsidRPr="00791295">
        <w:rPr>
          <w:bCs/>
          <w:lang w:val="en-US"/>
        </w:rPr>
        <w:t xml:space="preserve"> </w:t>
      </w:r>
      <w:r w:rsidRPr="00335929">
        <w:rPr>
          <w:bCs/>
          <w:lang w:val="es-AR"/>
        </w:rPr>
        <w:t>Jonathan Toledo, Pablo Aníbal Pérez, Graciela Díaz-Torga, Jorge Humberto Mukdsi, Silvina Gutiérrez.</w:t>
      </w:r>
      <w:r w:rsidR="00144B63">
        <w:rPr>
          <w:bCs/>
          <w:lang w:val="es-AR"/>
        </w:rPr>
        <w:t xml:space="preserve"> REUNION ANUAL DE SOCIEDADES DE BIOCIENCIAS</w:t>
      </w:r>
      <w:r w:rsidR="0086562B">
        <w:rPr>
          <w:bCs/>
          <w:lang w:val="es-AR"/>
        </w:rPr>
        <w:t xml:space="preserve"> 2023. Mar del Plata, Noviembre 2023.</w:t>
      </w:r>
    </w:p>
    <w:p w14:paraId="1C866DE8" w14:textId="77777777" w:rsidR="00F13148" w:rsidRPr="00C6683F" w:rsidRDefault="00F13148" w:rsidP="00EA0C50">
      <w:pPr>
        <w:pStyle w:val="NormalWeb"/>
        <w:rPr>
          <w:bCs/>
          <w:lang w:val="es-AR"/>
        </w:rPr>
      </w:pPr>
    </w:p>
    <w:p w14:paraId="2DC11782" w14:textId="77777777" w:rsidR="00324561" w:rsidRPr="004E77A2" w:rsidRDefault="00324561" w:rsidP="00DE40CE">
      <w:pPr>
        <w:rPr>
          <w:snapToGrid w:val="0"/>
          <w:sz w:val="24"/>
          <w:lang w:val="es-AR" w:eastAsia="es-ES"/>
        </w:rPr>
      </w:pPr>
    </w:p>
    <w:p w14:paraId="63AF96BD" w14:textId="041CCE3E" w:rsidR="002D6B25" w:rsidRPr="004E77A2" w:rsidRDefault="00EE03B2" w:rsidP="00FB234A">
      <w:pPr>
        <w:widowControl w:val="0"/>
        <w:rPr>
          <w:snapToGrid w:val="0"/>
          <w:sz w:val="24"/>
          <w:lang w:val="es-AR" w:eastAsia="es-ES"/>
        </w:rPr>
      </w:pPr>
      <w:r>
        <w:rPr>
          <w:b/>
          <w:i/>
          <w:noProof/>
          <w:sz w:val="24"/>
          <w:lang w:eastAsia="es-ES"/>
        </w:rPr>
        <mc:AlternateContent>
          <mc:Choice Requires="wps">
            <w:drawing>
              <wp:anchor distT="0" distB="0" distL="114300" distR="114300" simplePos="0" relativeHeight="251653632" behindDoc="1" locked="0" layoutInCell="1" allowOverlap="1" wp14:anchorId="225CE37F" wp14:editId="0EA5A7A3">
                <wp:simplePos x="0" y="0"/>
                <wp:positionH relativeFrom="column">
                  <wp:posOffset>-416560</wp:posOffset>
                </wp:positionH>
                <wp:positionV relativeFrom="paragraph">
                  <wp:posOffset>71120</wp:posOffset>
                </wp:positionV>
                <wp:extent cx="6347460" cy="393700"/>
                <wp:effectExtent l="0" t="0" r="0" b="0"/>
                <wp:wrapNone/>
                <wp:docPr id="105623593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47460" cy="393700"/>
                        </a:xfrm>
                        <a:prstGeom prst="roundRect">
                          <a:avLst>
                            <a:gd name="adj" fmla="val 16667"/>
                          </a:avLst>
                        </a:prstGeom>
                        <a:solidFill>
                          <a:srgbClr val="DBE5F1"/>
                        </a:solidFill>
                        <a:ln w="19050">
                          <a:solidFill>
                            <a:srgbClr val="365F91"/>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18A841" id="AutoShape 5" o:spid="_x0000_s1026" style="position:absolute;margin-left:-32.8pt;margin-top:5.6pt;width:499.8pt;height:31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" fillcolor="#dbe5f1" strokecolor="#365f91" strokeweight="1.5pt"/>
            </w:pict>
          </mc:Fallback>
        </mc:AlternateContent>
      </w:r>
    </w:p>
    <w:p w14:paraId="6236B98F" w14:textId="77777777" w:rsidR="00156B5C" w:rsidRPr="006E186F" w:rsidRDefault="00184ABB" w:rsidP="00184ABB">
      <w:pPr>
        <w:widowControl w:val="0"/>
        <w:jc w:val="center"/>
        <w:rPr>
          <w:b/>
          <w:i/>
          <w:snapToGrid w:val="0"/>
          <w:sz w:val="24"/>
          <w:lang w:eastAsia="es-ES"/>
        </w:rPr>
      </w:pPr>
      <w:r w:rsidRPr="006E186F">
        <w:rPr>
          <w:b/>
          <w:i/>
          <w:snapToGrid w:val="0"/>
          <w:sz w:val="28"/>
          <w:szCs w:val="28"/>
          <w:lang w:eastAsia="es-ES"/>
        </w:rPr>
        <w:t>Subsidios</w:t>
      </w:r>
    </w:p>
    <w:p w14:paraId="6879882D" w14:textId="77777777" w:rsidR="00156B5C" w:rsidRDefault="00156B5C">
      <w:pPr>
        <w:widowControl w:val="0"/>
        <w:rPr>
          <w:snapToGrid w:val="0"/>
          <w:sz w:val="24"/>
          <w:lang w:eastAsia="es-ES"/>
        </w:rPr>
      </w:pPr>
    </w:p>
    <w:p w14:paraId="196A0F66" w14:textId="77777777" w:rsidR="00156B5C" w:rsidRDefault="00156B5C">
      <w:pPr>
        <w:widowControl w:val="0"/>
        <w:rPr>
          <w:snapToGrid w:val="0"/>
          <w:sz w:val="24"/>
          <w:lang w:eastAsia="es-ES"/>
        </w:rPr>
      </w:pPr>
      <w:r>
        <w:rPr>
          <w:snapToGrid w:val="0"/>
          <w:sz w:val="24"/>
          <w:lang w:eastAsia="es-ES"/>
        </w:rPr>
        <w:t xml:space="preserve">PEI 0054/97. </w:t>
      </w:r>
    </w:p>
    <w:p w14:paraId="14DD88DC" w14:textId="77777777" w:rsidR="00156B5C" w:rsidRDefault="00156B5C">
      <w:pPr>
        <w:widowControl w:val="0"/>
        <w:rPr>
          <w:snapToGrid w:val="0"/>
          <w:sz w:val="24"/>
          <w:lang w:eastAsia="es-ES"/>
        </w:rPr>
      </w:pPr>
      <w:r>
        <w:rPr>
          <w:snapToGrid w:val="0"/>
          <w:sz w:val="24"/>
          <w:lang w:eastAsia="es-ES"/>
        </w:rPr>
        <w:lastRenderedPageBreak/>
        <w:t xml:space="preserve">Tema:“Factores de crecimiento en la función adenohipofisaria”. </w:t>
      </w:r>
    </w:p>
    <w:p w14:paraId="11D81A5E" w14:textId="77777777" w:rsidR="00156B5C" w:rsidRDefault="00156B5C">
      <w:pPr>
        <w:widowControl w:val="0"/>
        <w:rPr>
          <w:snapToGrid w:val="0"/>
          <w:sz w:val="24"/>
          <w:lang w:eastAsia="es-ES"/>
        </w:rPr>
      </w:pPr>
      <w:r>
        <w:rPr>
          <w:snapToGrid w:val="0"/>
          <w:sz w:val="24"/>
          <w:lang w:eastAsia="es-ES"/>
        </w:rPr>
        <w:t>Institución otorgante: CONICET. Resolución No  623. Directora del subsidio</w:t>
      </w:r>
    </w:p>
    <w:p w14:paraId="2A7855B3" w14:textId="77777777" w:rsidR="00156B5C" w:rsidRDefault="00156B5C">
      <w:pPr>
        <w:widowControl w:val="0"/>
        <w:rPr>
          <w:snapToGrid w:val="0"/>
          <w:sz w:val="24"/>
          <w:lang w:eastAsia="es-ES"/>
        </w:rPr>
      </w:pPr>
    </w:p>
    <w:p w14:paraId="657C8DCA" w14:textId="77777777" w:rsidR="00156B5C" w:rsidRPr="007B64B3" w:rsidRDefault="00156B5C">
      <w:pPr>
        <w:widowControl w:val="0"/>
        <w:rPr>
          <w:snapToGrid w:val="0"/>
          <w:sz w:val="24"/>
          <w:lang w:val="pt-BR" w:eastAsia="es-ES"/>
        </w:rPr>
      </w:pPr>
      <w:r w:rsidRPr="007B64B3">
        <w:rPr>
          <w:snapToGrid w:val="0"/>
          <w:sz w:val="24"/>
          <w:lang w:val="pt-BR" w:eastAsia="es-ES"/>
        </w:rPr>
        <w:t xml:space="preserve">PICT ’97 </w:t>
      </w:r>
      <w:r w:rsidR="00FB05C3" w:rsidRPr="007B64B3">
        <w:rPr>
          <w:snapToGrid w:val="0"/>
          <w:sz w:val="24"/>
          <w:lang w:val="pt-BR" w:eastAsia="es-ES"/>
        </w:rPr>
        <w:t xml:space="preserve">Investigador Joven </w:t>
      </w:r>
      <w:r w:rsidRPr="007B64B3">
        <w:rPr>
          <w:snapToGrid w:val="0"/>
          <w:sz w:val="24"/>
          <w:lang w:val="pt-BR" w:eastAsia="es-ES"/>
        </w:rPr>
        <w:t xml:space="preserve">No: 05-00000-00366. </w:t>
      </w:r>
    </w:p>
    <w:p w14:paraId="76586F72" w14:textId="77777777" w:rsidR="00156B5C" w:rsidRDefault="00156B5C">
      <w:pPr>
        <w:widowControl w:val="0"/>
        <w:rPr>
          <w:snapToGrid w:val="0"/>
          <w:sz w:val="24"/>
          <w:lang w:eastAsia="es-ES"/>
        </w:rPr>
      </w:pPr>
      <w:r>
        <w:rPr>
          <w:snapToGrid w:val="0"/>
          <w:sz w:val="24"/>
          <w:lang w:eastAsia="es-ES"/>
        </w:rPr>
        <w:t xml:space="preserve">Tema:“Factores de crecimiento en la función adenohipofisaria”. </w:t>
      </w:r>
    </w:p>
    <w:p w14:paraId="39B86C4A" w14:textId="77777777" w:rsidR="00156B5C" w:rsidRDefault="00156B5C">
      <w:pPr>
        <w:widowControl w:val="0"/>
        <w:rPr>
          <w:snapToGrid w:val="0"/>
          <w:sz w:val="24"/>
          <w:lang w:eastAsia="es-ES"/>
        </w:rPr>
      </w:pPr>
      <w:r>
        <w:rPr>
          <w:snapToGrid w:val="0"/>
          <w:sz w:val="24"/>
          <w:lang w:eastAsia="es-ES"/>
        </w:rPr>
        <w:t>Institución otorgante: Agencia Nacional de Promoción Científica y Tecnológica. Resolución No  042/98-047/98. Directora del subsidio</w:t>
      </w:r>
    </w:p>
    <w:p w14:paraId="731F20BB" w14:textId="77777777" w:rsidR="00156B5C" w:rsidRDefault="00156B5C">
      <w:pPr>
        <w:widowControl w:val="0"/>
        <w:rPr>
          <w:snapToGrid w:val="0"/>
          <w:sz w:val="24"/>
          <w:lang w:eastAsia="es-ES"/>
        </w:rPr>
      </w:pPr>
    </w:p>
    <w:p w14:paraId="0C379B93" w14:textId="77777777" w:rsidR="00156B5C" w:rsidRDefault="00156B5C">
      <w:pPr>
        <w:widowControl w:val="0"/>
        <w:rPr>
          <w:snapToGrid w:val="0"/>
          <w:sz w:val="24"/>
          <w:lang w:eastAsia="es-ES"/>
        </w:rPr>
      </w:pPr>
      <w:r>
        <w:rPr>
          <w:snapToGrid w:val="0"/>
          <w:sz w:val="24"/>
          <w:lang w:eastAsia="es-ES"/>
        </w:rPr>
        <w:t xml:space="preserve">PICT 1999-2002 No:  05-06383 </w:t>
      </w:r>
    </w:p>
    <w:p w14:paraId="4C5810C5" w14:textId="77777777" w:rsidR="00156B5C" w:rsidRDefault="00156B5C">
      <w:pPr>
        <w:widowControl w:val="0"/>
        <w:rPr>
          <w:snapToGrid w:val="0"/>
          <w:sz w:val="24"/>
          <w:lang w:eastAsia="es-ES"/>
        </w:rPr>
      </w:pPr>
      <w:r>
        <w:rPr>
          <w:snapToGrid w:val="0"/>
          <w:sz w:val="24"/>
          <w:lang w:eastAsia="es-ES"/>
        </w:rPr>
        <w:t>Tema : Angiotensina, factores de crecimeinto y función hipofisaria. Agencia Nacional de Promoción Científica y Tecnológica. Investigadora integrante</w:t>
      </w:r>
      <w:r w:rsidR="0030418B">
        <w:rPr>
          <w:snapToGrid w:val="0"/>
          <w:sz w:val="24"/>
          <w:lang w:eastAsia="es-ES"/>
        </w:rPr>
        <w:t xml:space="preserve"> </w:t>
      </w:r>
      <w:r w:rsidR="0030418B" w:rsidRPr="0030418B">
        <w:rPr>
          <w:snapToGrid w:val="0"/>
          <w:sz w:val="24"/>
          <w:lang w:eastAsia="es-ES"/>
        </w:rPr>
        <w:t>del grupo responsable</w:t>
      </w:r>
      <w:r>
        <w:rPr>
          <w:snapToGrid w:val="0"/>
          <w:sz w:val="24"/>
          <w:lang w:eastAsia="es-ES"/>
        </w:rPr>
        <w:t xml:space="preserve">. </w:t>
      </w:r>
    </w:p>
    <w:p w14:paraId="69884283" w14:textId="77777777" w:rsidR="00156B5C" w:rsidRDefault="00156B5C">
      <w:pPr>
        <w:widowControl w:val="0"/>
        <w:rPr>
          <w:snapToGrid w:val="0"/>
          <w:sz w:val="24"/>
          <w:lang w:eastAsia="es-ES"/>
        </w:rPr>
      </w:pPr>
    </w:p>
    <w:p w14:paraId="2B6C797A" w14:textId="77777777" w:rsidR="00156B5C" w:rsidRDefault="00156B5C">
      <w:pPr>
        <w:widowControl w:val="0"/>
        <w:rPr>
          <w:snapToGrid w:val="0"/>
          <w:sz w:val="24"/>
          <w:lang w:eastAsia="es-ES"/>
        </w:rPr>
      </w:pPr>
      <w:r>
        <w:rPr>
          <w:snapToGrid w:val="0"/>
          <w:sz w:val="24"/>
          <w:lang w:eastAsia="es-ES"/>
        </w:rPr>
        <w:t>PICT 2003-2006 No: 05-13666</w:t>
      </w:r>
    </w:p>
    <w:p w14:paraId="7B7D07A5" w14:textId="77777777" w:rsidR="00156B5C" w:rsidRDefault="00156B5C">
      <w:pPr>
        <w:rPr>
          <w:snapToGrid w:val="0"/>
          <w:sz w:val="24"/>
          <w:lang w:eastAsia="es-ES"/>
        </w:rPr>
      </w:pPr>
      <w:r>
        <w:rPr>
          <w:snapToGrid w:val="0"/>
          <w:sz w:val="24"/>
          <w:lang w:eastAsia="es-ES"/>
        </w:rPr>
        <w:t>Tema: Hiperplasia hipofisaria y retardo del crecimiento asociados a la disrupción del receptor dopaminérgico D2. Agencia Nacional de Promoción Científica y Tecnológica. Investigadora integrante</w:t>
      </w:r>
      <w:r w:rsidR="0030418B">
        <w:rPr>
          <w:snapToGrid w:val="0"/>
          <w:sz w:val="24"/>
          <w:lang w:eastAsia="es-ES"/>
        </w:rPr>
        <w:t xml:space="preserve"> </w:t>
      </w:r>
      <w:r w:rsidR="0030418B" w:rsidRPr="0030418B">
        <w:rPr>
          <w:snapToGrid w:val="0"/>
          <w:sz w:val="24"/>
          <w:lang w:eastAsia="es-ES"/>
        </w:rPr>
        <w:t>del grupo responsable</w:t>
      </w:r>
      <w:r>
        <w:rPr>
          <w:snapToGrid w:val="0"/>
          <w:sz w:val="24"/>
          <w:lang w:eastAsia="es-ES"/>
        </w:rPr>
        <w:t>.</w:t>
      </w:r>
    </w:p>
    <w:p w14:paraId="069B4C57" w14:textId="77777777" w:rsidR="00816411" w:rsidRDefault="00816411">
      <w:pPr>
        <w:rPr>
          <w:snapToGrid w:val="0"/>
          <w:sz w:val="24"/>
          <w:lang w:eastAsia="es-ES"/>
        </w:rPr>
      </w:pPr>
    </w:p>
    <w:p w14:paraId="0ECC61C7" w14:textId="77777777" w:rsidR="00816411" w:rsidRDefault="00816411">
      <w:pPr>
        <w:rPr>
          <w:snapToGrid w:val="0"/>
          <w:sz w:val="24"/>
          <w:lang w:eastAsia="es-ES"/>
        </w:rPr>
      </w:pPr>
      <w:r w:rsidRPr="00816411">
        <w:rPr>
          <w:snapToGrid w:val="0"/>
          <w:sz w:val="24"/>
          <w:lang w:eastAsia="es-ES"/>
        </w:rPr>
        <w:t>PIP 2005-2006 N</w:t>
      </w:r>
      <w:r>
        <w:rPr>
          <w:snapToGrid w:val="0"/>
          <w:sz w:val="24"/>
          <w:lang w:eastAsia="es-ES"/>
        </w:rPr>
        <w:t>o:</w:t>
      </w:r>
      <w:r w:rsidRPr="00816411">
        <w:rPr>
          <w:snapToGrid w:val="0"/>
          <w:sz w:val="24"/>
          <w:lang w:eastAsia="es-ES"/>
        </w:rPr>
        <w:t xml:space="preserve"> 5350</w:t>
      </w:r>
    </w:p>
    <w:p w14:paraId="51CFBD4C" w14:textId="77777777" w:rsidR="00816411" w:rsidRDefault="00816411">
      <w:pPr>
        <w:rPr>
          <w:snapToGrid w:val="0"/>
          <w:sz w:val="24"/>
          <w:lang w:eastAsia="es-ES"/>
        </w:rPr>
      </w:pPr>
      <w:r>
        <w:rPr>
          <w:snapToGrid w:val="0"/>
          <w:sz w:val="24"/>
          <w:lang w:eastAsia="es-ES"/>
        </w:rPr>
        <w:t>Tema</w:t>
      </w:r>
      <w:r w:rsidRPr="00816411">
        <w:rPr>
          <w:snapToGrid w:val="0"/>
          <w:sz w:val="24"/>
          <w:lang w:eastAsia="es-ES"/>
        </w:rPr>
        <w:t>: N</w:t>
      </w:r>
      <w:r>
        <w:rPr>
          <w:snapToGrid w:val="0"/>
          <w:sz w:val="24"/>
          <w:lang w:eastAsia="es-ES"/>
        </w:rPr>
        <w:t>eurohormonas y péptidos relacionados con el balance energético y la regulación hipofisaria. Consejo Nacional de Investigaciones Científicas y Técnicas. Investigadora Integrante</w:t>
      </w:r>
      <w:r w:rsidR="0030418B">
        <w:rPr>
          <w:snapToGrid w:val="0"/>
          <w:sz w:val="24"/>
          <w:lang w:eastAsia="es-ES"/>
        </w:rPr>
        <w:t xml:space="preserve"> </w:t>
      </w:r>
      <w:r w:rsidR="0030418B" w:rsidRPr="0030418B">
        <w:rPr>
          <w:snapToGrid w:val="0"/>
          <w:sz w:val="24"/>
          <w:lang w:eastAsia="es-ES"/>
        </w:rPr>
        <w:t>del grupo responsable</w:t>
      </w:r>
      <w:r>
        <w:rPr>
          <w:snapToGrid w:val="0"/>
          <w:sz w:val="24"/>
          <w:lang w:eastAsia="es-ES"/>
        </w:rPr>
        <w:t>.</w:t>
      </w:r>
      <w:r w:rsidRPr="00816411">
        <w:rPr>
          <w:snapToGrid w:val="0"/>
          <w:sz w:val="24"/>
          <w:lang w:eastAsia="es-ES"/>
        </w:rPr>
        <w:t xml:space="preserve"> </w:t>
      </w:r>
    </w:p>
    <w:p w14:paraId="299DFAAE" w14:textId="77777777" w:rsidR="00156B5C" w:rsidRDefault="00156B5C" w:rsidP="00816411">
      <w:pPr>
        <w:rPr>
          <w:snapToGrid w:val="0"/>
          <w:sz w:val="24"/>
          <w:lang w:eastAsia="es-ES"/>
        </w:rPr>
      </w:pPr>
    </w:p>
    <w:p w14:paraId="2CA6B888" w14:textId="77777777" w:rsidR="0088261F" w:rsidRDefault="0088261F">
      <w:pPr>
        <w:widowControl w:val="0"/>
        <w:rPr>
          <w:snapToGrid w:val="0"/>
          <w:sz w:val="24"/>
          <w:lang w:eastAsia="es-ES"/>
        </w:rPr>
      </w:pPr>
      <w:r>
        <w:rPr>
          <w:snapToGrid w:val="0"/>
          <w:sz w:val="24"/>
          <w:lang w:eastAsia="es-ES"/>
        </w:rPr>
        <w:t>PICT 2004-2007 N</w:t>
      </w:r>
      <w:r w:rsidR="00816411">
        <w:rPr>
          <w:snapToGrid w:val="0"/>
          <w:sz w:val="24"/>
          <w:lang w:eastAsia="es-ES"/>
        </w:rPr>
        <w:t>o:</w:t>
      </w:r>
      <w:r>
        <w:rPr>
          <w:snapToGrid w:val="0"/>
          <w:sz w:val="24"/>
          <w:lang w:eastAsia="es-ES"/>
        </w:rPr>
        <w:t xml:space="preserve"> </w:t>
      </w:r>
      <w:r w:rsidR="00156B5C">
        <w:rPr>
          <w:snapToGrid w:val="0"/>
          <w:sz w:val="24"/>
          <w:lang w:eastAsia="es-ES"/>
        </w:rPr>
        <w:t>20294.</w:t>
      </w:r>
      <w:r w:rsidR="00816411">
        <w:rPr>
          <w:snapToGrid w:val="0"/>
          <w:sz w:val="24"/>
          <w:lang w:eastAsia="es-ES"/>
        </w:rPr>
        <w:t xml:space="preserve"> </w:t>
      </w:r>
    </w:p>
    <w:p w14:paraId="130212A6" w14:textId="77777777" w:rsidR="00156B5C" w:rsidRDefault="00156B5C">
      <w:pPr>
        <w:widowControl w:val="0"/>
        <w:rPr>
          <w:snapToGrid w:val="0"/>
          <w:sz w:val="24"/>
          <w:lang w:eastAsia="es-ES"/>
        </w:rPr>
      </w:pPr>
      <w:r>
        <w:rPr>
          <w:snapToGrid w:val="0"/>
          <w:sz w:val="24"/>
          <w:lang w:eastAsia="es-ES"/>
        </w:rPr>
        <w:t>Tema: Control hormonal de la producción de leche en bovinos. Efectos de nematodiasis gastrointestinales durante el desarrollo y distintas etapas reproductivas de la vaca. Agencia Nacional de Promoción Científica y Tecnológica.</w:t>
      </w:r>
      <w:r w:rsidR="00816411">
        <w:rPr>
          <w:snapToGrid w:val="0"/>
          <w:sz w:val="24"/>
          <w:lang w:eastAsia="es-ES"/>
        </w:rPr>
        <w:t xml:space="preserve"> </w:t>
      </w:r>
      <w:r>
        <w:rPr>
          <w:snapToGrid w:val="0"/>
          <w:sz w:val="24"/>
          <w:lang w:eastAsia="es-ES"/>
        </w:rPr>
        <w:t>Investigadora integrante</w:t>
      </w:r>
      <w:r w:rsidR="0030418B">
        <w:rPr>
          <w:snapToGrid w:val="0"/>
          <w:sz w:val="24"/>
          <w:lang w:eastAsia="es-ES"/>
        </w:rPr>
        <w:t xml:space="preserve"> </w:t>
      </w:r>
      <w:r w:rsidR="0030418B" w:rsidRPr="0030418B">
        <w:rPr>
          <w:snapToGrid w:val="0"/>
          <w:sz w:val="24"/>
          <w:lang w:eastAsia="es-ES"/>
        </w:rPr>
        <w:t>del grupo responsable</w:t>
      </w:r>
      <w:r>
        <w:rPr>
          <w:snapToGrid w:val="0"/>
          <w:sz w:val="24"/>
          <w:lang w:eastAsia="es-ES"/>
        </w:rPr>
        <w:t>.</w:t>
      </w:r>
    </w:p>
    <w:p w14:paraId="51922A98" w14:textId="77777777" w:rsidR="00156B5C" w:rsidRDefault="00156B5C">
      <w:pPr>
        <w:widowControl w:val="0"/>
        <w:rPr>
          <w:snapToGrid w:val="0"/>
          <w:sz w:val="24"/>
          <w:lang w:eastAsia="es-ES"/>
        </w:rPr>
      </w:pPr>
    </w:p>
    <w:p w14:paraId="6F78DD36" w14:textId="77777777" w:rsidR="006A24C0" w:rsidRDefault="006A24C0" w:rsidP="006A24C0">
      <w:pPr>
        <w:widowControl w:val="0"/>
        <w:rPr>
          <w:snapToGrid w:val="0"/>
          <w:sz w:val="24"/>
          <w:lang w:eastAsia="es-ES"/>
        </w:rPr>
      </w:pPr>
      <w:r>
        <w:rPr>
          <w:snapToGrid w:val="0"/>
          <w:sz w:val="24"/>
          <w:lang w:eastAsia="es-ES"/>
        </w:rPr>
        <w:t>PICT 2006 No 00207.</w:t>
      </w:r>
    </w:p>
    <w:p w14:paraId="0ACB5236" w14:textId="77777777" w:rsidR="006A24C0" w:rsidRDefault="006A24C0" w:rsidP="006A24C0">
      <w:pPr>
        <w:widowControl w:val="0"/>
        <w:rPr>
          <w:snapToGrid w:val="0"/>
          <w:sz w:val="24"/>
          <w:lang w:eastAsia="es-ES"/>
        </w:rPr>
      </w:pPr>
      <w:r>
        <w:rPr>
          <w:snapToGrid w:val="0"/>
          <w:sz w:val="24"/>
          <w:lang w:eastAsia="es-ES"/>
        </w:rPr>
        <w:t xml:space="preserve">Tema </w:t>
      </w:r>
      <w:r w:rsidRPr="006A24C0">
        <w:rPr>
          <w:snapToGrid w:val="0"/>
          <w:sz w:val="24"/>
          <w:lang w:eastAsia="es-ES"/>
        </w:rPr>
        <w:t>Alteraciones endocrinas en ratones knockout para el receptor dopaminergico D2. Uso del knockout total y</w:t>
      </w:r>
      <w:r>
        <w:rPr>
          <w:snapToGrid w:val="0"/>
          <w:sz w:val="24"/>
          <w:lang w:eastAsia="es-ES"/>
        </w:rPr>
        <w:t xml:space="preserve"> </w:t>
      </w:r>
      <w:r w:rsidRPr="006A24C0">
        <w:rPr>
          <w:snapToGrid w:val="0"/>
          <w:sz w:val="24"/>
          <w:lang w:eastAsia="es-ES"/>
        </w:rPr>
        <w:t>obtención del condicionado por la tecnología Cre/LoxP</w:t>
      </w:r>
      <w:r>
        <w:rPr>
          <w:snapToGrid w:val="0"/>
          <w:sz w:val="24"/>
          <w:lang w:eastAsia="es-ES"/>
        </w:rPr>
        <w:t xml:space="preserve">. Agencia Nacional de Promoción Científica y Tecnológica. Investigadora integrante </w:t>
      </w:r>
      <w:r w:rsidRPr="0030418B">
        <w:rPr>
          <w:snapToGrid w:val="0"/>
          <w:sz w:val="24"/>
          <w:lang w:eastAsia="es-ES"/>
        </w:rPr>
        <w:t>del grupo responsable</w:t>
      </w:r>
      <w:r>
        <w:rPr>
          <w:snapToGrid w:val="0"/>
          <w:sz w:val="24"/>
          <w:lang w:eastAsia="es-ES"/>
        </w:rPr>
        <w:t>.</w:t>
      </w:r>
    </w:p>
    <w:p w14:paraId="351DA32E" w14:textId="77777777" w:rsidR="000E3D2C" w:rsidRDefault="000E3D2C" w:rsidP="006A24C0">
      <w:pPr>
        <w:widowControl w:val="0"/>
        <w:rPr>
          <w:snapToGrid w:val="0"/>
          <w:sz w:val="24"/>
          <w:lang w:eastAsia="es-ES"/>
        </w:rPr>
      </w:pPr>
    </w:p>
    <w:p w14:paraId="4D09F314" w14:textId="77777777" w:rsidR="000E3D2C" w:rsidRDefault="000E3D2C" w:rsidP="006A24C0">
      <w:pPr>
        <w:widowControl w:val="0"/>
        <w:rPr>
          <w:snapToGrid w:val="0"/>
          <w:sz w:val="24"/>
          <w:lang w:eastAsia="es-ES"/>
        </w:rPr>
      </w:pPr>
      <w:r>
        <w:rPr>
          <w:snapToGrid w:val="0"/>
          <w:sz w:val="24"/>
          <w:lang w:eastAsia="es-ES"/>
        </w:rPr>
        <w:t xml:space="preserve">PIP 2009-2011 N </w:t>
      </w:r>
      <w:r w:rsidR="00783467">
        <w:rPr>
          <w:snapToGrid w:val="0"/>
          <w:sz w:val="24"/>
          <w:lang w:eastAsia="es-ES"/>
        </w:rPr>
        <w:t>00243</w:t>
      </w:r>
    </w:p>
    <w:p w14:paraId="11BF182A" w14:textId="77777777" w:rsidR="00783467" w:rsidRDefault="00783467" w:rsidP="006A24C0">
      <w:pPr>
        <w:widowControl w:val="0"/>
        <w:rPr>
          <w:snapToGrid w:val="0"/>
          <w:sz w:val="24"/>
          <w:lang w:eastAsia="es-ES"/>
        </w:rPr>
      </w:pPr>
      <w:r w:rsidRPr="00783467">
        <w:rPr>
          <w:snapToGrid w:val="0"/>
          <w:sz w:val="24"/>
          <w:lang w:eastAsia="es-ES"/>
        </w:rPr>
        <w:t>Componentes de la matriz extracelular y tumorogénesis hipofisaria. Mecanismos involucrados en la ausencia de metástasis y malignidad de los prolactinomas</w:t>
      </w:r>
      <w:r>
        <w:rPr>
          <w:snapToGrid w:val="0"/>
          <w:sz w:val="24"/>
          <w:lang w:eastAsia="es-ES"/>
        </w:rPr>
        <w:t>.</w:t>
      </w:r>
    </w:p>
    <w:p w14:paraId="6B0ECB30" w14:textId="77777777" w:rsidR="006A24C0" w:rsidRDefault="00783467" w:rsidP="006A24C0">
      <w:pPr>
        <w:widowControl w:val="0"/>
        <w:rPr>
          <w:snapToGrid w:val="0"/>
          <w:sz w:val="24"/>
          <w:lang w:eastAsia="es-ES"/>
        </w:rPr>
      </w:pPr>
      <w:r>
        <w:rPr>
          <w:snapToGrid w:val="0"/>
          <w:sz w:val="24"/>
          <w:lang w:eastAsia="es-ES"/>
        </w:rPr>
        <w:t>Directora del proyecto</w:t>
      </w:r>
    </w:p>
    <w:p w14:paraId="3195D8AA" w14:textId="77777777" w:rsidR="006B24A1" w:rsidRDefault="006B24A1" w:rsidP="006A24C0">
      <w:pPr>
        <w:widowControl w:val="0"/>
        <w:rPr>
          <w:snapToGrid w:val="0"/>
          <w:sz w:val="24"/>
          <w:lang w:eastAsia="es-ES"/>
        </w:rPr>
      </w:pPr>
    </w:p>
    <w:p w14:paraId="5CA5BEB5" w14:textId="77777777" w:rsidR="00013F18" w:rsidRPr="004E77A2" w:rsidRDefault="00A24FD5" w:rsidP="006A24C0">
      <w:pPr>
        <w:widowControl w:val="0"/>
        <w:rPr>
          <w:snapToGrid w:val="0"/>
          <w:sz w:val="24"/>
          <w:lang w:val="es-AR" w:eastAsia="es-ES"/>
        </w:rPr>
      </w:pPr>
      <w:r w:rsidRPr="004E77A2">
        <w:rPr>
          <w:snapToGrid w:val="0"/>
          <w:sz w:val="24"/>
          <w:u w:val="single"/>
          <w:lang w:val="es-AR" w:eastAsia="es-ES"/>
        </w:rPr>
        <w:t>SUBSIDIO DE COOPERACION INTERNACIONAL</w:t>
      </w:r>
      <w:r w:rsidR="00301D42" w:rsidRPr="004E77A2">
        <w:rPr>
          <w:snapToGrid w:val="0"/>
          <w:sz w:val="24"/>
          <w:u w:val="single"/>
          <w:lang w:val="es-AR" w:eastAsia="es-ES"/>
        </w:rPr>
        <w:t>,</w:t>
      </w:r>
      <w:r w:rsidR="00013F18" w:rsidRPr="004E77A2">
        <w:rPr>
          <w:snapToGrid w:val="0"/>
          <w:sz w:val="24"/>
          <w:lang w:val="es-AR" w:eastAsia="es-ES"/>
        </w:rPr>
        <w:t xml:space="preserve"> </w:t>
      </w:r>
      <w:r w:rsidR="00013F18" w:rsidRPr="004E77A2">
        <w:rPr>
          <w:b/>
          <w:snapToGrid w:val="0"/>
          <w:sz w:val="24"/>
          <w:lang w:val="es-AR" w:eastAsia="es-ES"/>
        </w:rPr>
        <w:t>CONICET-NSF</w:t>
      </w:r>
      <w:r w:rsidR="00301D42" w:rsidRPr="004E77A2">
        <w:rPr>
          <w:snapToGrid w:val="0"/>
          <w:sz w:val="24"/>
          <w:lang w:val="es-AR" w:eastAsia="es-ES"/>
        </w:rPr>
        <w:t xml:space="preserve"> (New York University School of Medicine) </w:t>
      </w:r>
      <w:r w:rsidR="00013F18" w:rsidRPr="004E77A2">
        <w:rPr>
          <w:snapToGrid w:val="0"/>
          <w:sz w:val="24"/>
          <w:lang w:val="es-AR" w:eastAsia="es-ES"/>
        </w:rPr>
        <w:t xml:space="preserve">2010-2011. </w:t>
      </w:r>
      <w:r w:rsidR="007B2B3B" w:rsidRPr="004E77A2">
        <w:rPr>
          <w:snapToGrid w:val="0"/>
          <w:sz w:val="24"/>
          <w:lang w:val="es-AR" w:eastAsia="es-ES"/>
        </w:rPr>
        <w:t xml:space="preserve">Resolución n:615 </w:t>
      </w:r>
    </w:p>
    <w:p w14:paraId="5D92147F" w14:textId="77777777" w:rsidR="00301D42" w:rsidRDefault="00301D42" w:rsidP="006A24C0">
      <w:pPr>
        <w:widowControl w:val="0"/>
        <w:rPr>
          <w:snapToGrid w:val="0"/>
          <w:sz w:val="24"/>
          <w:lang w:eastAsia="es-ES"/>
        </w:rPr>
      </w:pPr>
      <w:r w:rsidRPr="00301D42">
        <w:rPr>
          <w:snapToGrid w:val="0"/>
          <w:sz w:val="24"/>
          <w:lang w:eastAsia="es-ES"/>
        </w:rPr>
        <w:t>“Regulación de la disponibilidad, activación y función de TGF</w:t>
      </w:r>
      <w:r w:rsidRPr="00301D42">
        <w:rPr>
          <w:snapToGrid w:val="0"/>
          <w:sz w:val="24"/>
          <w:lang w:val="en-GB" w:eastAsia="es-ES"/>
        </w:rPr>
        <w:t>β</w:t>
      </w:r>
      <w:r w:rsidRPr="00301D42">
        <w:rPr>
          <w:snapToGrid w:val="0"/>
          <w:sz w:val="24"/>
          <w:lang w:eastAsia="es-ES"/>
        </w:rPr>
        <w:t>1 en la fisiología y patología hipofisaria</w:t>
      </w:r>
      <w:r>
        <w:rPr>
          <w:snapToGrid w:val="0"/>
          <w:sz w:val="24"/>
          <w:lang w:eastAsia="es-ES"/>
        </w:rPr>
        <w:t>”.</w:t>
      </w:r>
    </w:p>
    <w:p w14:paraId="482937CF" w14:textId="77777777" w:rsidR="00301D42" w:rsidRPr="004E77A2" w:rsidRDefault="00301D42" w:rsidP="006A24C0">
      <w:pPr>
        <w:widowControl w:val="0"/>
        <w:rPr>
          <w:snapToGrid w:val="0"/>
          <w:sz w:val="24"/>
          <w:lang w:val="en-US" w:eastAsia="es-ES"/>
        </w:rPr>
      </w:pPr>
      <w:r w:rsidRPr="004E77A2">
        <w:rPr>
          <w:snapToGrid w:val="0"/>
          <w:sz w:val="24"/>
          <w:lang w:val="en-US" w:eastAsia="es-ES"/>
        </w:rPr>
        <w:t>Directora del proyecto</w:t>
      </w:r>
    </w:p>
    <w:p w14:paraId="704EDAB6" w14:textId="77777777" w:rsidR="005474FE" w:rsidRPr="004E77A2" w:rsidRDefault="005474FE" w:rsidP="006A24C0">
      <w:pPr>
        <w:widowControl w:val="0"/>
        <w:rPr>
          <w:snapToGrid w:val="0"/>
          <w:sz w:val="24"/>
          <w:lang w:val="en-US" w:eastAsia="es-ES"/>
        </w:rPr>
      </w:pPr>
    </w:p>
    <w:p w14:paraId="1C296225" w14:textId="77777777" w:rsidR="005474FE" w:rsidRDefault="005474FE" w:rsidP="005474FE">
      <w:pPr>
        <w:widowControl w:val="0"/>
        <w:rPr>
          <w:snapToGrid w:val="0"/>
          <w:sz w:val="24"/>
          <w:lang w:val="en-GB" w:eastAsia="es-ES"/>
        </w:rPr>
      </w:pPr>
      <w:r>
        <w:rPr>
          <w:snapToGrid w:val="0"/>
          <w:sz w:val="24"/>
          <w:u w:val="single"/>
          <w:lang w:val="en-GB" w:eastAsia="es-ES"/>
        </w:rPr>
        <w:t>SUBSIDIO DE COOPERACION INTERNACIONAL</w:t>
      </w:r>
      <w:r w:rsidRPr="00A77420">
        <w:rPr>
          <w:snapToGrid w:val="0"/>
          <w:sz w:val="24"/>
          <w:u w:val="single"/>
          <w:lang w:val="en-GB" w:eastAsia="es-ES"/>
        </w:rPr>
        <w:t>,</w:t>
      </w:r>
      <w:r w:rsidRPr="00301D42">
        <w:rPr>
          <w:snapToGrid w:val="0"/>
          <w:sz w:val="24"/>
          <w:lang w:val="en-GB" w:eastAsia="es-ES"/>
        </w:rPr>
        <w:t xml:space="preserve"> </w:t>
      </w:r>
      <w:r w:rsidRPr="00A77420">
        <w:rPr>
          <w:b/>
          <w:snapToGrid w:val="0"/>
          <w:sz w:val="24"/>
          <w:lang w:val="en-GB" w:eastAsia="es-ES"/>
        </w:rPr>
        <w:t>CONICET-NSF</w:t>
      </w:r>
      <w:r w:rsidRPr="00301D42">
        <w:rPr>
          <w:snapToGrid w:val="0"/>
          <w:sz w:val="24"/>
          <w:lang w:val="en-GB" w:eastAsia="es-ES"/>
        </w:rPr>
        <w:t xml:space="preserve"> (New York University School of Medicine</w:t>
      </w:r>
      <w:r>
        <w:rPr>
          <w:snapToGrid w:val="0"/>
          <w:sz w:val="24"/>
          <w:lang w:val="en-GB" w:eastAsia="es-ES"/>
        </w:rPr>
        <w:t xml:space="preserve">) </w:t>
      </w:r>
      <w:r w:rsidRPr="00301D42">
        <w:rPr>
          <w:snapToGrid w:val="0"/>
          <w:sz w:val="24"/>
          <w:lang w:val="en-GB" w:eastAsia="es-ES"/>
        </w:rPr>
        <w:t>201</w:t>
      </w:r>
      <w:r>
        <w:rPr>
          <w:snapToGrid w:val="0"/>
          <w:sz w:val="24"/>
          <w:lang w:val="en-GB" w:eastAsia="es-ES"/>
        </w:rPr>
        <w:t>2</w:t>
      </w:r>
      <w:r w:rsidRPr="00301D42">
        <w:rPr>
          <w:snapToGrid w:val="0"/>
          <w:sz w:val="24"/>
          <w:lang w:val="en-GB" w:eastAsia="es-ES"/>
        </w:rPr>
        <w:t>-201</w:t>
      </w:r>
      <w:r>
        <w:rPr>
          <w:snapToGrid w:val="0"/>
          <w:sz w:val="24"/>
          <w:lang w:val="en-GB" w:eastAsia="es-ES"/>
        </w:rPr>
        <w:t>3</w:t>
      </w:r>
      <w:r w:rsidRPr="00301D42">
        <w:rPr>
          <w:snapToGrid w:val="0"/>
          <w:sz w:val="24"/>
          <w:lang w:val="en-GB" w:eastAsia="es-ES"/>
        </w:rPr>
        <w:t xml:space="preserve">. </w:t>
      </w:r>
    </w:p>
    <w:p w14:paraId="7AA6D9D0" w14:textId="77777777" w:rsidR="005474FE" w:rsidRPr="005474FE" w:rsidRDefault="005474FE" w:rsidP="005474FE">
      <w:pPr>
        <w:widowControl w:val="0"/>
        <w:rPr>
          <w:snapToGrid w:val="0"/>
          <w:sz w:val="24"/>
          <w:lang w:val="en-US" w:eastAsia="es-ES"/>
        </w:rPr>
      </w:pPr>
      <w:r w:rsidRPr="005474FE">
        <w:rPr>
          <w:snapToGrid w:val="0"/>
          <w:sz w:val="24"/>
          <w:lang w:val="en-US" w:eastAsia="es-ES"/>
        </w:rPr>
        <w:lastRenderedPageBreak/>
        <w:t>“TGF</w:t>
      </w:r>
      <w:r w:rsidRPr="005474FE">
        <w:rPr>
          <w:snapToGrid w:val="0"/>
          <w:sz w:val="24"/>
          <w:lang w:val="es-ES_tradnl" w:eastAsia="es-ES"/>
        </w:rPr>
        <w:t>β</w:t>
      </w:r>
      <w:r w:rsidRPr="005474FE">
        <w:rPr>
          <w:snapToGrid w:val="0"/>
          <w:sz w:val="24"/>
          <w:lang w:val="en-US" w:eastAsia="es-ES"/>
        </w:rPr>
        <w:t>1 and angiotensin II interactions in pituitary physiology and pathology”.</w:t>
      </w:r>
    </w:p>
    <w:p w14:paraId="6DFEFF7D" w14:textId="77777777" w:rsidR="005474FE" w:rsidRPr="004E77A2" w:rsidRDefault="005474FE" w:rsidP="005474FE">
      <w:pPr>
        <w:widowControl w:val="0"/>
        <w:rPr>
          <w:snapToGrid w:val="0"/>
          <w:sz w:val="24"/>
          <w:lang w:val="es-AR" w:eastAsia="es-ES"/>
        </w:rPr>
      </w:pPr>
      <w:r w:rsidRPr="004E77A2">
        <w:rPr>
          <w:snapToGrid w:val="0"/>
          <w:sz w:val="24"/>
          <w:lang w:val="es-AR" w:eastAsia="es-ES"/>
        </w:rPr>
        <w:t>Directora del proyecto</w:t>
      </w:r>
    </w:p>
    <w:p w14:paraId="6A9C5339" w14:textId="77777777" w:rsidR="005474FE" w:rsidRPr="004E77A2" w:rsidRDefault="005474FE" w:rsidP="006A24C0">
      <w:pPr>
        <w:widowControl w:val="0"/>
        <w:rPr>
          <w:snapToGrid w:val="0"/>
          <w:sz w:val="24"/>
          <w:lang w:val="es-AR" w:eastAsia="es-ES"/>
        </w:rPr>
      </w:pPr>
    </w:p>
    <w:p w14:paraId="0A319271" w14:textId="77777777" w:rsidR="00877B22" w:rsidRDefault="00877B22" w:rsidP="00877B22">
      <w:pPr>
        <w:widowControl w:val="0"/>
        <w:rPr>
          <w:snapToGrid w:val="0"/>
          <w:sz w:val="24"/>
          <w:lang w:eastAsia="es-ES"/>
        </w:rPr>
      </w:pPr>
      <w:r w:rsidRPr="00877B22">
        <w:rPr>
          <w:snapToGrid w:val="0"/>
          <w:sz w:val="24"/>
          <w:lang w:eastAsia="es-ES"/>
        </w:rPr>
        <w:t xml:space="preserve">PIP 2012-2014 Num 304 </w:t>
      </w:r>
    </w:p>
    <w:p w14:paraId="2ACBBFA3" w14:textId="77777777" w:rsidR="00877B22" w:rsidRPr="00877B22" w:rsidRDefault="00877B22" w:rsidP="00877B22">
      <w:pPr>
        <w:widowControl w:val="0"/>
        <w:rPr>
          <w:snapToGrid w:val="0"/>
          <w:sz w:val="24"/>
          <w:lang w:eastAsia="es-ES"/>
        </w:rPr>
      </w:pPr>
      <w:r w:rsidRPr="00877B22">
        <w:rPr>
          <w:snapToGrid w:val="0"/>
          <w:sz w:val="24"/>
          <w:lang w:eastAsia="es-ES"/>
        </w:rPr>
        <w:t>Función hipofisaria, su relación con el metabolismo y crecimiento</w:t>
      </w:r>
    </w:p>
    <w:p w14:paraId="658387BC" w14:textId="77777777" w:rsidR="006B24A1" w:rsidRDefault="006B24A1" w:rsidP="006B24A1">
      <w:pPr>
        <w:widowControl w:val="0"/>
        <w:rPr>
          <w:snapToGrid w:val="0"/>
          <w:sz w:val="24"/>
          <w:lang w:eastAsia="es-ES"/>
        </w:rPr>
      </w:pPr>
      <w:r>
        <w:rPr>
          <w:snapToGrid w:val="0"/>
          <w:sz w:val="24"/>
          <w:lang w:eastAsia="es-ES"/>
        </w:rPr>
        <w:t>Díaz Graciela y Damasia Becú, C</w:t>
      </w:r>
      <w:r w:rsidR="00F86952">
        <w:rPr>
          <w:snapToGrid w:val="0"/>
          <w:sz w:val="24"/>
          <w:lang w:eastAsia="es-ES"/>
        </w:rPr>
        <w:t>o</w:t>
      </w:r>
      <w:r>
        <w:rPr>
          <w:snapToGrid w:val="0"/>
          <w:sz w:val="24"/>
          <w:lang w:eastAsia="es-ES"/>
        </w:rPr>
        <w:t>-titulares</w:t>
      </w:r>
    </w:p>
    <w:p w14:paraId="01FB27FE" w14:textId="77777777" w:rsidR="003E0DBA" w:rsidRDefault="003E0DBA" w:rsidP="006B24A1">
      <w:pPr>
        <w:widowControl w:val="0"/>
        <w:rPr>
          <w:snapToGrid w:val="0"/>
          <w:sz w:val="24"/>
          <w:lang w:eastAsia="es-ES"/>
        </w:rPr>
      </w:pPr>
    </w:p>
    <w:p w14:paraId="1B39F5F2" w14:textId="77777777" w:rsidR="003E0DBA" w:rsidRPr="00EA63F2" w:rsidRDefault="003E0DBA" w:rsidP="006B24A1">
      <w:pPr>
        <w:widowControl w:val="0"/>
        <w:rPr>
          <w:b/>
          <w:bCs/>
          <w:snapToGrid w:val="0"/>
          <w:sz w:val="24"/>
          <w:lang w:val="es-AR" w:eastAsia="es-ES"/>
        </w:rPr>
      </w:pPr>
      <w:r w:rsidRPr="00EA63F2">
        <w:rPr>
          <w:b/>
          <w:bCs/>
          <w:snapToGrid w:val="0"/>
          <w:sz w:val="24"/>
          <w:lang w:eastAsia="es-ES"/>
        </w:rPr>
        <w:t>PICT 2013 num 2136</w:t>
      </w:r>
    </w:p>
    <w:p w14:paraId="199D0103" w14:textId="77777777" w:rsidR="003E0DBA" w:rsidRPr="004E77A2" w:rsidRDefault="003E0DBA" w:rsidP="006B24A1">
      <w:pPr>
        <w:widowControl w:val="0"/>
        <w:rPr>
          <w:snapToGrid w:val="0"/>
          <w:sz w:val="24"/>
          <w:lang w:val="es-AR" w:eastAsia="es-ES"/>
        </w:rPr>
      </w:pPr>
      <w:r w:rsidRPr="004E77A2">
        <w:rPr>
          <w:snapToGrid w:val="0"/>
          <w:sz w:val="24"/>
          <w:lang w:val="es-AR" w:eastAsia="es-ES"/>
        </w:rPr>
        <w:t>Progesterona y desarrollo de tumores hipofisarios: Relación con el sistema TGF-b1.</w:t>
      </w:r>
    </w:p>
    <w:p w14:paraId="373C8E22" w14:textId="77777777" w:rsidR="003E0DBA" w:rsidRPr="004E77A2" w:rsidRDefault="003E0DBA" w:rsidP="003E0DBA">
      <w:pPr>
        <w:widowControl w:val="0"/>
        <w:rPr>
          <w:snapToGrid w:val="0"/>
          <w:sz w:val="24"/>
          <w:lang w:val="es-AR" w:eastAsia="es-ES"/>
        </w:rPr>
      </w:pPr>
      <w:r w:rsidRPr="004E77A2">
        <w:rPr>
          <w:snapToGrid w:val="0"/>
          <w:sz w:val="24"/>
          <w:lang w:val="es-AR" w:eastAsia="es-ES"/>
        </w:rPr>
        <w:t xml:space="preserve">Directora del </w:t>
      </w:r>
      <w:r w:rsidR="0021288B" w:rsidRPr="004E77A2">
        <w:rPr>
          <w:snapToGrid w:val="0"/>
          <w:sz w:val="24"/>
          <w:lang w:val="es-AR" w:eastAsia="es-ES"/>
        </w:rPr>
        <w:t>Proyecto</w:t>
      </w:r>
    </w:p>
    <w:p w14:paraId="2925711D" w14:textId="77777777" w:rsidR="0021288B" w:rsidRPr="004E77A2" w:rsidRDefault="0021288B" w:rsidP="003E0DBA">
      <w:pPr>
        <w:widowControl w:val="0"/>
        <w:rPr>
          <w:snapToGrid w:val="0"/>
          <w:sz w:val="24"/>
          <w:lang w:val="es-AR" w:eastAsia="es-ES"/>
        </w:rPr>
      </w:pPr>
    </w:p>
    <w:p w14:paraId="1C71394F" w14:textId="77777777" w:rsidR="0021288B" w:rsidRPr="00EA63F2" w:rsidRDefault="0021288B" w:rsidP="0021288B">
      <w:pPr>
        <w:widowControl w:val="0"/>
        <w:rPr>
          <w:b/>
          <w:bCs/>
          <w:snapToGrid w:val="0"/>
          <w:sz w:val="24"/>
          <w:lang w:val="es-AR" w:eastAsia="es-ES"/>
        </w:rPr>
      </w:pPr>
      <w:r w:rsidRPr="00EA63F2">
        <w:rPr>
          <w:b/>
          <w:bCs/>
          <w:snapToGrid w:val="0"/>
          <w:sz w:val="24"/>
          <w:lang w:val="es-AR" w:eastAsia="es-ES"/>
        </w:rPr>
        <w:t>PICT 2016 num 0252 </w:t>
      </w:r>
    </w:p>
    <w:p w14:paraId="3EB04206" w14:textId="77777777" w:rsidR="0021288B" w:rsidRDefault="0021288B" w:rsidP="0021288B">
      <w:pPr>
        <w:widowControl w:val="0"/>
        <w:rPr>
          <w:snapToGrid w:val="0"/>
          <w:sz w:val="24"/>
          <w:lang w:val="es-AR" w:eastAsia="es-ES"/>
        </w:rPr>
      </w:pPr>
      <w:r w:rsidRPr="0021288B">
        <w:rPr>
          <w:snapToGrid w:val="0"/>
          <w:sz w:val="24"/>
          <w:lang w:val="es-AR" w:eastAsia="es-ES"/>
        </w:rPr>
        <w:t>Participación de la calicreína tisular (KLK1) en la función hipofisaria y el desarrollo de prolactinomas</w:t>
      </w:r>
    </w:p>
    <w:p w14:paraId="0AE1AE1C" w14:textId="77777777" w:rsidR="0021288B" w:rsidRDefault="0021288B" w:rsidP="0021288B">
      <w:pPr>
        <w:widowControl w:val="0"/>
        <w:rPr>
          <w:snapToGrid w:val="0"/>
          <w:sz w:val="24"/>
          <w:lang w:val="es-AR" w:eastAsia="es-ES"/>
        </w:rPr>
      </w:pPr>
      <w:r w:rsidRPr="004E77A2">
        <w:rPr>
          <w:snapToGrid w:val="0"/>
          <w:sz w:val="24"/>
          <w:lang w:val="es-AR" w:eastAsia="es-ES"/>
        </w:rPr>
        <w:t>Directora del Proyecto</w:t>
      </w:r>
    </w:p>
    <w:p w14:paraId="0EE1180E" w14:textId="77777777" w:rsidR="008D1E3E" w:rsidRDefault="008D1E3E" w:rsidP="0021288B">
      <w:pPr>
        <w:widowControl w:val="0"/>
        <w:rPr>
          <w:snapToGrid w:val="0"/>
          <w:sz w:val="24"/>
          <w:lang w:val="es-AR" w:eastAsia="es-ES"/>
        </w:rPr>
      </w:pPr>
    </w:p>
    <w:p w14:paraId="6C64872F" w14:textId="77777777" w:rsidR="008D1E3E" w:rsidRPr="00EA63F2" w:rsidRDefault="008D1E3E" w:rsidP="008D1E3E">
      <w:pPr>
        <w:widowControl w:val="0"/>
        <w:rPr>
          <w:b/>
          <w:bCs/>
          <w:snapToGrid w:val="0"/>
          <w:sz w:val="24"/>
          <w:lang w:val="es-AR" w:eastAsia="es-ES"/>
        </w:rPr>
      </w:pPr>
      <w:r w:rsidRPr="00EA63F2">
        <w:rPr>
          <w:b/>
          <w:bCs/>
          <w:snapToGrid w:val="0"/>
          <w:sz w:val="24"/>
          <w:lang w:val="es-AR" w:eastAsia="es-ES"/>
        </w:rPr>
        <w:t>PICT 2017 num 0072</w:t>
      </w:r>
    </w:p>
    <w:p w14:paraId="67A2F575" w14:textId="77777777" w:rsidR="008D1E3E" w:rsidRDefault="008D1E3E" w:rsidP="008D1E3E">
      <w:pPr>
        <w:widowControl w:val="0"/>
        <w:rPr>
          <w:snapToGrid w:val="0"/>
          <w:sz w:val="24"/>
          <w:lang w:val="es-AR" w:eastAsia="es-ES"/>
        </w:rPr>
      </w:pPr>
      <w:r w:rsidRPr="00516E0F">
        <w:rPr>
          <w:snapToGrid w:val="0"/>
          <w:sz w:val="24"/>
          <w:lang w:val="es-AR" w:eastAsia="es-ES"/>
        </w:rPr>
        <w:t>Sistema Activinas-Inhibinas como potencial terapéutico para adenomas hipofisarios</w:t>
      </w:r>
    </w:p>
    <w:p w14:paraId="71AF6C2F" w14:textId="77777777" w:rsidR="008D1E3E" w:rsidRDefault="008D1E3E" w:rsidP="008D1E3E">
      <w:pPr>
        <w:widowControl w:val="0"/>
        <w:rPr>
          <w:snapToGrid w:val="0"/>
          <w:sz w:val="24"/>
          <w:lang w:val="es-AR" w:eastAsia="es-ES"/>
        </w:rPr>
      </w:pPr>
      <w:r w:rsidRPr="008D1E3E">
        <w:rPr>
          <w:snapToGrid w:val="0"/>
          <w:sz w:val="24"/>
          <w:lang w:val="es-AR" w:eastAsia="es-ES"/>
        </w:rPr>
        <w:t>Directora del Proyecto</w:t>
      </w:r>
    </w:p>
    <w:p w14:paraId="71D62961" w14:textId="77777777" w:rsidR="009E04FF" w:rsidRDefault="009E04FF" w:rsidP="008D1E3E">
      <w:pPr>
        <w:widowControl w:val="0"/>
        <w:rPr>
          <w:snapToGrid w:val="0"/>
          <w:sz w:val="24"/>
          <w:lang w:val="es-AR" w:eastAsia="es-ES"/>
        </w:rPr>
      </w:pPr>
    </w:p>
    <w:p w14:paraId="3FFE5411" w14:textId="77777777" w:rsidR="009E04FF" w:rsidRPr="00EA63F2" w:rsidRDefault="009E04FF" w:rsidP="009E04FF">
      <w:pPr>
        <w:widowControl w:val="0"/>
        <w:rPr>
          <w:b/>
          <w:bCs/>
          <w:snapToGrid w:val="0"/>
          <w:sz w:val="24"/>
          <w:lang w:val="es-AR" w:eastAsia="es-ES"/>
        </w:rPr>
      </w:pPr>
      <w:r w:rsidRPr="00EA63F2">
        <w:rPr>
          <w:b/>
          <w:bCs/>
          <w:snapToGrid w:val="0"/>
          <w:sz w:val="24"/>
          <w:lang w:val="es-AR" w:eastAsia="es-ES"/>
        </w:rPr>
        <w:t>PICT 2019 num 0223</w:t>
      </w:r>
    </w:p>
    <w:p w14:paraId="1AEBE453" w14:textId="77777777" w:rsidR="009E04FF" w:rsidRPr="0030316F" w:rsidRDefault="009E04FF" w:rsidP="009E04FF">
      <w:pPr>
        <w:widowControl w:val="0"/>
        <w:rPr>
          <w:snapToGrid w:val="0"/>
          <w:sz w:val="24"/>
          <w:lang w:val="es-AR" w:eastAsia="es-ES"/>
        </w:rPr>
      </w:pPr>
      <w:r w:rsidRPr="0030316F">
        <w:rPr>
          <w:snapToGrid w:val="0"/>
          <w:sz w:val="24"/>
          <w:lang w:val="es-AR" w:eastAsia="es-ES"/>
        </w:rPr>
        <w:t>Regulación de la actividad de TGFβ1 por componentes de la matriz extracelular en hipófisis normal y patológica</w:t>
      </w:r>
    </w:p>
    <w:p w14:paraId="66A2F6F4" w14:textId="77777777" w:rsidR="009E04FF" w:rsidRDefault="009E04FF" w:rsidP="009E04FF">
      <w:pPr>
        <w:widowControl w:val="0"/>
        <w:rPr>
          <w:snapToGrid w:val="0"/>
          <w:sz w:val="24"/>
          <w:lang w:val="es-AR" w:eastAsia="es-ES"/>
        </w:rPr>
      </w:pPr>
      <w:r w:rsidRPr="0030316F">
        <w:rPr>
          <w:snapToGrid w:val="0"/>
          <w:sz w:val="24"/>
          <w:lang w:val="es-AR" w:eastAsia="es-ES"/>
        </w:rPr>
        <w:t>Directora del Proyecto</w:t>
      </w:r>
    </w:p>
    <w:p w14:paraId="14E8CE54" w14:textId="77777777" w:rsidR="008C4AE5" w:rsidRDefault="008C4AE5" w:rsidP="009E04FF">
      <w:pPr>
        <w:widowControl w:val="0"/>
        <w:rPr>
          <w:snapToGrid w:val="0"/>
          <w:sz w:val="24"/>
          <w:lang w:val="es-AR" w:eastAsia="es-ES"/>
        </w:rPr>
      </w:pPr>
    </w:p>
    <w:p w14:paraId="42401E45" w14:textId="77777777" w:rsidR="003E0DBA" w:rsidRDefault="008C4AE5" w:rsidP="006B24A1">
      <w:pPr>
        <w:widowControl w:val="0"/>
        <w:rPr>
          <w:snapToGrid w:val="0"/>
          <w:sz w:val="24"/>
          <w:lang w:val="es-AR" w:eastAsia="es-ES"/>
        </w:rPr>
      </w:pPr>
      <w:r w:rsidRPr="008C4AE5">
        <w:rPr>
          <w:b/>
          <w:bCs/>
          <w:snapToGrid w:val="0"/>
          <w:sz w:val="24"/>
          <w:lang w:val="es-AR" w:eastAsia="es-ES"/>
        </w:rPr>
        <w:t>Subsidio Florencio Fiorini</w:t>
      </w:r>
      <w:r w:rsidRPr="008C4AE5">
        <w:rPr>
          <w:snapToGrid w:val="0"/>
          <w:sz w:val="24"/>
          <w:lang w:val="es-AR" w:eastAsia="es-ES"/>
        </w:rPr>
        <w:t> para Investigación en Ciencias Biomédicas Año 2022</w:t>
      </w:r>
    </w:p>
    <w:p w14:paraId="30D607EC" w14:textId="77777777" w:rsidR="008C4AE5" w:rsidRDefault="008C4AE5" w:rsidP="006B24A1">
      <w:pPr>
        <w:widowControl w:val="0"/>
        <w:rPr>
          <w:snapToGrid w:val="0"/>
          <w:sz w:val="24"/>
          <w:lang w:val="es-AR" w:eastAsia="es-ES"/>
        </w:rPr>
      </w:pPr>
      <w:r w:rsidRPr="008C4AE5">
        <w:rPr>
          <w:snapToGrid w:val="0"/>
          <w:sz w:val="24"/>
          <w:lang w:val="es-AR" w:eastAsia="es-ES"/>
        </w:rPr>
        <w:t>Alteraciones en la señalización intracelular del receptor de dopamina tipo 2 (D2R) inducidas por la heterodimerización con el receptor de quininas tipo 2 (B2R)</w:t>
      </w:r>
    </w:p>
    <w:p w14:paraId="1DFAADD2" w14:textId="77777777" w:rsidR="008C4AE5" w:rsidRDefault="008C4AE5" w:rsidP="008C4AE5">
      <w:pPr>
        <w:widowControl w:val="0"/>
        <w:rPr>
          <w:snapToGrid w:val="0"/>
          <w:sz w:val="24"/>
          <w:lang w:val="es-AR" w:eastAsia="es-ES"/>
        </w:rPr>
      </w:pPr>
      <w:r w:rsidRPr="0030316F">
        <w:rPr>
          <w:snapToGrid w:val="0"/>
          <w:sz w:val="24"/>
          <w:lang w:val="es-AR" w:eastAsia="es-ES"/>
        </w:rPr>
        <w:t>Directora del Proyecto</w:t>
      </w:r>
    </w:p>
    <w:p w14:paraId="34EB16E6" w14:textId="77777777" w:rsidR="00EA63F2" w:rsidRDefault="00EA63F2" w:rsidP="008C4AE5">
      <w:pPr>
        <w:widowControl w:val="0"/>
        <w:rPr>
          <w:snapToGrid w:val="0"/>
          <w:sz w:val="24"/>
          <w:lang w:val="es-AR" w:eastAsia="es-ES"/>
        </w:rPr>
      </w:pPr>
    </w:p>
    <w:p w14:paraId="39DA4594" w14:textId="77777777" w:rsidR="00EA63F2" w:rsidRPr="00EA63F2" w:rsidRDefault="00EA63F2" w:rsidP="008C4AE5">
      <w:pPr>
        <w:widowControl w:val="0"/>
        <w:rPr>
          <w:b/>
          <w:bCs/>
          <w:snapToGrid w:val="0"/>
          <w:sz w:val="24"/>
          <w:lang w:val="es-AR" w:eastAsia="es-ES"/>
        </w:rPr>
      </w:pPr>
      <w:bookmarkStart w:id="2" w:name="_Hlk155273338"/>
      <w:r w:rsidRPr="00EA63F2">
        <w:rPr>
          <w:b/>
          <w:bCs/>
          <w:snapToGrid w:val="0"/>
          <w:sz w:val="24"/>
          <w:lang w:val="es-AR" w:eastAsia="es-ES"/>
        </w:rPr>
        <w:t>PICT 2021 num 0110</w:t>
      </w:r>
    </w:p>
    <w:p w14:paraId="05AC184F" w14:textId="77777777" w:rsidR="00EA63F2" w:rsidRDefault="00EA63F2" w:rsidP="008C4AE5">
      <w:pPr>
        <w:widowControl w:val="0"/>
        <w:rPr>
          <w:snapToGrid w:val="0"/>
          <w:sz w:val="24"/>
          <w:lang w:val="es-AR" w:eastAsia="es-ES"/>
        </w:rPr>
      </w:pPr>
      <w:r w:rsidRPr="00EA63F2">
        <w:rPr>
          <w:snapToGrid w:val="0"/>
          <w:sz w:val="24"/>
          <w:lang w:val="es-AR" w:eastAsia="es-ES"/>
        </w:rPr>
        <w:t>Alteraciones en la señalización intracelular del receptor de dopamina tipo 2 (D2R) inducidas por la heterodimerización con el receptor de quininas tipo 2 (B2R). Impacto en la fisiopatología de la hipófisis</w:t>
      </w:r>
    </w:p>
    <w:p w14:paraId="362D4480" w14:textId="77777777" w:rsidR="00EA63F2" w:rsidRDefault="00EA63F2" w:rsidP="00EA63F2">
      <w:pPr>
        <w:widowControl w:val="0"/>
        <w:rPr>
          <w:snapToGrid w:val="0"/>
          <w:sz w:val="24"/>
          <w:lang w:val="es-AR" w:eastAsia="es-ES"/>
        </w:rPr>
      </w:pPr>
      <w:r w:rsidRPr="0030316F">
        <w:rPr>
          <w:snapToGrid w:val="0"/>
          <w:sz w:val="24"/>
          <w:lang w:val="es-AR" w:eastAsia="es-ES"/>
        </w:rPr>
        <w:t>Directora del Proyecto</w:t>
      </w:r>
    </w:p>
    <w:p w14:paraId="7CF87761" w14:textId="77777777" w:rsidR="00F13148" w:rsidRDefault="00F13148" w:rsidP="00EA63F2">
      <w:pPr>
        <w:widowControl w:val="0"/>
        <w:rPr>
          <w:snapToGrid w:val="0"/>
          <w:sz w:val="24"/>
          <w:lang w:val="es-AR" w:eastAsia="es-ES"/>
        </w:rPr>
      </w:pPr>
    </w:p>
    <w:p w14:paraId="48DD06D7" w14:textId="77777777" w:rsidR="00F13148" w:rsidRPr="00F13148" w:rsidRDefault="00F13148" w:rsidP="00F13148">
      <w:pPr>
        <w:widowControl w:val="0"/>
        <w:rPr>
          <w:b/>
          <w:bCs/>
          <w:snapToGrid w:val="0"/>
          <w:sz w:val="24"/>
          <w:lang w:val="es-AR" w:eastAsia="es-ES"/>
        </w:rPr>
      </w:pPr>
      <w:r w:rsidRPr="00F13148">
        <w:rPr>
          <w:b/>
          <w:bCs/>
          <w:snapToGrid w:val="0"/>
          <w:sz w:val="24"/>
          <w:lang w:val="es-AR" w:eastAsia="es-ES"/>
        </w:rPr>
        <w:t>Fundación Honorio Bigand 2025-2027</w:t>
      </w:r>
    </w:p>
    <w:p w14:paraId="3AB5E4D4" w14:textId="77777777" w:rsidR="00F13148" w:rsidRDefault="00F13148" w:rsidP="00F13148">
      <w:pPr>
        <w:widowControl w:val="0"/>
        <w:rPr>
          <w:snapToGrid w:val="0"/>
          <w:sz w:val="24"/>
          <w:lang w:val="es-AR" w:eastAsia="es-ES"/>
        </w:rPr>
      </w:pPr>
      <w:r w:rsidRPr="00F13148">
        <w:rPr>
          <w:snapToGrid w:val="0"/>
          <w:sz w:val="24"/>
          <w:lang w:val="es-AR" w:eastAsia="es-ES"/>
        </w:rPr>
        <w:t>Participación de la dopamina en las alteraciones epigenéticas provocadas por el consumo de alcohol: impacto en la función reproductiva y el metabolismo del macho, y de su descendencia</w:t>
      </w:r>
    </w:p>
    <w:p w14:paraId="04142409" w14:textId="02141B2C" w:rsidR="00F13148" w:rsidRDefault="00F13148" w:rsidP="00F13148">
      <w:pPr>
        <w:widowControl w:val="0"/>
        <w:rPr>
          <w:snapToGrid w:val="0"/>
          <w:sz w:val="24"/>
          <w:lang w:val="es-AR" w:eastAsia="es-ES"/>
        </w:rPr>
      </w:pPr>
      <w:r w:rsidRPr="0030316F">
        <w:rPr>
          <w:snapToGrid w:val="0"/>
          <w:sz w:val="24"/>
          <w:lang w:val="es-AR" w:eastAsia="es-ES"/>
        </w:rPr>
        <w:t>Director</w:t>
      </w:r>
      <w:r>
        <w:rPr>
          <w:snapToGrid w:val="0"/>
          <w:sz w:val="24"/>
          <w:lang w:val="es-AR" w:eastAsia="es-ES"/>
        </w:rPr>
        <w:t>es</w:t>
      </w:r>
      <w:r w:rsidRPr="0030316F">
        <w:rPr>
          <w:snapToGrid w:val="0"/>
          <w:sz w:val="24"/>
          <w:lang w:val="es-AR" w:eastAsia="es-ES"/>
        </w:rPr>
        <w:t xml:space="preserve"> del Proyecto</w:t>
      </w:r>
      <w:r>
        <w:rPr>
          <w:snapToGrid w:val="0"/>
          <w:sz w:val="24"/>
          <w:lang w:val="es-AR" w:eastAsia="es-ES"/>
        </w:rPr>
        <w:t>: Dr Graciela Diaz-Torga, Dr Juan Carlos Calvo</w:t>
      </w:r>
    </w:p>
    <w:p w14:paraId="0D25F427" w14:textId="77777777" w:rsidR="00F13148" w:rsidRPr="00F13148" w:rsidRDefault="00F13148" w:rsidP="00F13148">
      <w:pPr>
        <w:widowControl w:val="0"/>
        <w:rPr>
          <w:snapToGrid w:val="0"/>
          <w:sz w:val="24"/>
          <w:lang w:val="es-AR" w:eastAsia="es-ES"/>
        </w:rPr>
      </w:pPr>
    </w:p>
    <w:p w14:paraId="28AAAAEF" w14:textId="77777777" w:rsidR="00F13148" w:rsidRDefault="00F13148" w:rsidP="00EA63F2">
      <w:pPr>
        <w:widowControl w:val="0"/>
        <w:rPr>
          <w:snapToGrid w:val="0"/>
          <w:sz w:val="24"/>
          <w:lang w:val="es-AR" w:eastAsia="es-ES"/>
        </w:rPr>
      </w:pPr>
    </w:p>
    <w:bookmarkEnd w:id="2"/>
    <w:p w14:paraId="4E1764C4" w14:textId="77777777" w:rsidR="008C4AE5" w:rsidRPr="008C4AE5" w:rsidRDefault="008C4AE5" w:rsidP="006B24A1">
      <w:pPr>
        <w:widowControl w:val="0"/>
        <w:rPr>
          <w:snapToGrid w:val="0"/>
          <w:sz w:val="24"/>
          <w:lang w:val="es-AR" w:eastAsia="es-ES"/>
        </w:rPr>
      </w:pPr>
    </w:p>
    <w:p w14:paraId="72819056" w14:textId="26718FFA" w:rsidR="00877B22" w:rsidRDefault="00EE03B2" w:rsidP="006A24C0">
      <w:pPr>
        <w:widowControl w:val="0"/>
        <w:rPr>
          <w:snapToGrid w:val="0"/>
          <w:sz w:val="24"/>
          <w:lang w:eastAsia="es-ES"/>
        </w:rPr>
      </w:pPr>
      <w:r>
        <w:rPr>
          <w:b/>
          <w:i/>
          <w:noProof/>
          <w:color w:val="17365D"/>
          <w:sz w:val="28"/>
          <w:szCs w:val="28"/>
          <w:u w:val="single"/>
          <w:lang w:eastAsia="es-ES"/>
        </w:rPr>
        <mc:AlternateContent>
          <mc:Choice Requires="wps">
            <w:drawing>
              <wp:anchor distT="0" distB="0" distL="114300" distR="114300" simplePos="0" relativeHeight="251654656" behindDoc="1" locked="0" layoutInCell="1" allowOverlap="1" wp14:anchorId="60904A70" wp14:editId="39FFD3EA">
                <wp:simplePos x="0" y="0"/>
                <wp:positionH relativeFrom="column">
                  <wp:posOffset>-130175</wp:posOffset>
                </wp:positionH>
                <wp:positionV relativeFrom="paragraph">
                  <wp:posOffset>98425</wp:posOffset>
                </wp:positionV>
                <wp:extent cx="1846580" cy="340360"/>
                <wp:effectExtent l="0" t="0" r="0" b="0"/>
                <wp:wrapNone/>
                <wp:docPr id="168327092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6580" cy="340360"/>
                        </a:xfrm>
                        <a:prstGeom prst="roundRect">
                          <a:avLst>
                            <a:gd name="adj" fmla="val 16667"/>
                          </a:avLst>
                        </a:prstGeom>
                        <a:solidFill>
                          <a:srgbClr val="DBE5F1"/>
                        </a:solidFill>
                        <a:ln w="19050">
                          <a:solidFill>
                            <a:srgbClr val="365F91"/>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E7EC9C5" id="AutoShape 6" o:spid="_x0000_s1026" style="position:absolute;margin-left:-10.25pt;margin-top:7.75pt;width:145.4pt;height:26.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" fillcolor="#dbe5f1" strokecolor="#365f91" strokeweight="1.5pt"/>
            </w:pict>
          </mc:Fallback>
        </mc:AlternateContent>
      </w:r>
    </w:p>
    <w:p w14:paraId="6F8B2AFA" w14:textId="77777777" w:rsidR="003A3D03" w:rsidRPr="006E186F" w:rsidRDefault="003A3D03" w:rsidP="006A24C0">
      <w:pPr>
        <w:widowControl w:val="0"/>
        <w:rPr>
          <w:b/>
          <w:i/>
          <w:snapToGrid w:val="0"/>
          <w:color w:val="17365D"/>
          <w:sz w:val="28"/>
          <w:szCs w:val="28"/>
          <w:u w:val="single"/>
          <w:lang w:val="es-ES_tradnl" w:eastAsia="es-ES"/>
        </w:rPr>
      </w:pPr>
      <w:r w:rsidRPr="006E186F">
        <w:rPr>
          <w:b/>
          <w:i/>
          <w:snapToGrid w:val="0"/>
          <w:color w:val="17365D"/>
          <w:sz w:val="28"/>
          <w:szCs w:val="28"/>
          <w:u w:val="single"/>
          <w:lang w:val="es-ES_tradnl" w:eastAsia="es-ES"/>
        </w:rPr>
        <w:t>Convenios:</w:t>
      </w:r>
    </w:p>
    <w:p w14:paraId="48FC9CD9" w14:textId="77777777" w:rsidR="00C912D0" w:rsidRPr="00877B22" w:rsidRDefault="00C912D0" w:rsidP="006A24C0">
      <w:pPr>
        <w:widowControl w:val="0"/>
        <w:rPr>
          <w:b/>
          <w:snapToGrid w:val="0"/>
          <w:sz w:val="24"/>
          <w:u w:val="single"/>
          <w:lang w:val="es-ES_tradnl" w:eastAsia="es-ES"/>
        </w:rPr>
      </w:pPr>
    </w:p>
    <w:p w14:paraId="1E1A1D8E" w14:textId="77777777" w:rsidR="00C912D0" w:rsidRPr="003E5509" w:rsidRDefault="00C912D0" w:rsidP="006A24C0">
      <w:pPr>
        <w:widowControl w:val="0"/>
        <w:rPr>
          <w:lang w:val="en-US"/>
        </w:rPr>
      </w:pPr>
      <w:r w:rsidRPr="003E5509">
        <w:rPr>
          <w:lang w:val="en-US"/>
        </w:rPr>
        <w:t>- ABBOTT LABORATORIES</w:t>
      </w:r>
    </w:p>
    <w:p w14:paraId="6AEC9990" w14:textId="77777777" w:rsidR="008A4C60" w:rsidRPr="00C912D0" w:rsidRDefault="008A4C60" w:rsidP="006A24C0">
      <w:pPr>
        <w:widowControl w:val="0"/>
        <w:rPr>
          <w:lang w:val="en-GB"/>
        </w:rPr>
      </w:pPr>
      <w:r w:rsidRPr="00C912D0">
        <w:rPr>
          <w:lang w:val="en-GB"/>
        </w:rPr>
        <w:t>Pre-Clinical Study, Oncology group</w:t>
      </w:r>
    </w:p>
    <w:p w14:paraId="11CC265F" w14:textId="77777777" w:rsidR="008A4C60" w:rsidRDefault="008A4C60" w:rsidP="006A24C0">
      <w:pPr>
        <w:widowControl w:val="0"/>
        <w:rPr>
          <w:rFonts w:ascii="Arial" w:hAnsi="Arial" w:cs="Arial"/>
          <w:lang w:val="en-GB"/>
        </w:rPr>
      </w:pPr>
      <w:r w:rsidRPr="008A4C60">
        <w:rPr>
          <w:rFonts w:ascii="Arial" w:hAnsi="Arial" w:cs="Arial"/>
          <w:lang w:val="en-GB"/>
        </w:rPr>
        <w:t>Extracellular matrix and pituitary tumorogenesis</w:t>
      </w:r>
      <w:r w:rsidR="00C912D0">
        <w:rPr>
          <w:rFonts w:ascii="Arial" w:hAnsi="Arial" w:cs="Arial"/>
          <w:lang w:val="en-GB"/>
        </w:rPr>
        <w:t xml:space="preserve"> I </w:t>
      </w:r>
    </w:p>
    <w:p w14:paraId="5FE8C421" w14:textId="77777777" w:rsidR="00C912D0" w:rsidRPr="004E77A2" w:rsidRDefault="00C912D0" w:rsidP="006A24C0">
      <w:pPr>
        <w:widowControl w:val="0"/>
        <w:rPr>
          <w:b/>
          <w:snapToGrid w:val="0"/>
          <w:sz w:val="24"/>
          <w:u w:val="single"/>
          <w:lang w:val="es-AR" w:eastAsia="es-ES"/>
        </w:rPr>
      </w:pPr>
      <w:r w:rsidRPr="004E77A2">
        <w:rPr>
          <w:rFonts w:ascii="Arial" w:hAnsi="Arial" w:cs="Arial"/>
          <w:lang w:val="es-AR"/>
        </w:rPr>
        <w:t>MTA 20537</w:t>
      </w:r>
    </w:p>
    <w:p w14:paraId="7FB919F9" w14:textId="77777777" w:rsidR="00CE5516" w:rsidRDefault="00C912D0" w:rsidP="00CE5516">
      <w:pPr>
        <w:keepNext/>
        <w:keepLines/>
        <w:spacing w:before="40" w:after="40"/>
        <w:ind w:left="364" w:hanging="364"/>
        <w:rPr>
          <w:rFonts w:ascii="Arial" w:hAnsi="Arial" w:cs="Arial"/>
          <w:b/>
          <w:bCs/>
          <w:lang w:val="fr-FR"/>
        </w:rPr>
      </w:pPr>
      <w:r>
        <w:rPr>
          <w:rFonts w:ascii="Arial" w:hAnsi="Arial" w:cs="Arial"/>
          <w:b/>
          <w:bCs/>
          <w:lang w:val="fr-FR"/>
        </w:rPr>
        <w:t>2007-2008</w:t>
      </w:r>
      <w:r w:rsidR="00CE5516">
        <w:rPr>
          <w:rFonts w:ascii="Arial" w:hAnsi="Arial" w:cs="Arial"/>
          <w:b/>
          <w:bCs/>
          <w:lang w:val="fr-FR"/>
        </w:rPr>
        <w:t xml:space="preserve">  Investigational Product: </w:t>
      </w:r>
      <w:r w:rsidR="00CE5516" w:rsidRPr="004E77A2">
        <w:rPr>
          <w:rFonts w:ascii="Arial" w:hAnsi="Arial" w:cs="Arial"/>
          <w:lang w:val="es-AR"/>
        </w:rPr>
        <w:t>ABT 510</w:t>
      </w:r>
      <w:r w:rsidR="00CE5516">
        <w:rPr>
          <w:rFonts w:ascii="Arial" w:hAnsi="Arial" w:cs="Arial"/>
          <w:b/>
          <w:bCs/>
          <w:lang w:val="fr-FR"/>
        </w:rPr>
        <w:t xml:space="preserve">  </w:t>
      </w:r>
    </w:p>
    <w:p w14:paraId="7B266C8D" w14:textId="77777777" w:rsidR="00C912D0" w:rsidRPr="00C912D0" w:rsidRDefault="00C912D0" w:rsidP="00CE5516">
      <w:pPr>
        <w:keepNext/>
        <w:keepLines/>
        <w:spacing w:before="40" w:after="40"/>
        <w:ind w:left="364" w:hanging="364"/>
        <w:rPr>
          <w:rFonts w:ascii="Arial" w:hAnsi="Arial" w:cs="Arial"/>
          <w:bCs/>
          <w:lang w:val="fr-FR"/>
        </w:rPr>
      </w:pPr>
      <w:r w:rsidRPr="00C912D0">
        <w:rPr>
          <w:rFonts w:ascii="Arial" w:hAnsi="Arial" w:cs="Arial"/>
          <w:bCs/>
          <w:lang w:val="fr-FR"/>
        </w:rPr>
        <w:t>Directora del convenio</w:t>
      </w:r>
    </w:p>
    <w:p w14:paraId="0C1F4A3F" w14:textId="77777777" w:rsidR="00C912D0" w:rsidRDefault="00C912D0" w:rsidP="00CE5516">
      <w:pPr>
        <w:keepNext/>
        <w:keepLines/>
        <w:spacing w:before="40" w:after="40"/>
        <w:ind w:left="364" w:hanging="364"/>
        <w:rPr>
          <w:rFonts w:ascii="Arial" w:hAnsi="Arial" w:cs="Arial"/>
          <w:b/>
          <w:bCs/>
          <w:lang w:val="fr-FR"/>
        </w:rPr>
      </w:pPr>
    </w:p>
    <w:p w14:paraId="27701174" w14:textId="77777777" w:rsidR="00C912D0" w:rsidRPr="00C912D0" w:rsidRDefault="00CE5516" w:rsidP="00C912D0">
      <w:pPr>
        <w:widowControl w:val="0"/>
        <w:rPr>
          <w:lang w:val="en-GB"/>
        </w:rPr>
      </w:pPr>
      <w:r>
        <w:rPr>
          <w:rFonts w:ascii="Arial" w:hAnsi="Arial" w:cs="Arial"/>
          <w:b/>
          <w:bCs/>
          <w:lang w:val="fr-FR"/>
        </w:rPr>
        <w:t xml:space="preserve"> </w:t>
      </w:r>
      <w:r w:rsidR="00C912D0">
        <w:rPr>
          <w:lang w:val="en-GB"/>
        </w:rPr>
        <w:t xml:space="preserve">- </w:t>
      </w:r>
      <w:r w:rsidR="00C912D0" w:rsidRPr="00C912D0">
        <w:rPr>
          <w:lang w:val="en-GB"/>
        </w:rPr>
        <w:t>ABBOTT LABORATORIES</w:t>
      </w:r>
    </w:p>
    <w:p w14:paraId="115A5C52" w14:textId="77777777" w:rsidR="00C912D0" w:rsidRPr="00C912D0" w:rsidRDefault="00C912D0" w:rsidP="00C912D0">
      <w:pPr>
        <w:widowControl w:val="0"/>
        <w:rPr>
          <w:lang w:val="en-GB"/>
        </w:rPr>
      </w:pPr>
      <w:r w:rsidRPr="00C912D0">
        <w:rPr>
          <w:lang w:val="en-GB"/>
        </w:rPr>
        <w:t>Pre-Clinical Study, Oncology group</w:t>
      </w:r>
    </w:p>
    <w:p w14:paraId="52946CB6" w14:textId="77777777" w:rsidR="00C912D0" w:rsidRDefault="00C912D0" w:rsidP="00C912D0">
      <w:pPr>
        <w:widowControl w:val="0"/>
        <w:rPr>
          <w:rFonts w:ascii="Arial" w:hAnsi="Arial" w:cs="Arial"/>
          <w:lang w:val="en-GB"/>
        </w:rPr>
      </w:pPr>
      <w:r w:rsidRPr="008A4C60">
        <w:rPr>
          <w:rFonts w:ascii="Arial" w:hAnsi="Arial" w:cs="Arial"/>
          <w:lang w:val="en-GB"/>
        </w:rPr>
        <w:t>Extracellular matrix and pituitary tumorogenesis</w:t>
      </w:r>
      <w:r>
        <w:rPr>
          <w:rFonts w:ascii="Arial" w:hAnsi="Arial" w:cs="Arial"/>
          <w:lang w:val="en-GB"/>
        </w:rPr>
        <w:t xml:space="preserve"> II</w:t>
      </w:r>
    </w:p>
    <w:p w14:paraId="231B616E" w14:textId="77777777" w:rsidR="00C912D0" w:rsidRPr="00C912D0" w:rsidRDefault="00C912D0" w:rsidP="00C912D0">
      <w:pPr>
        <w:widowControl w:val="0"/>
        <w:rPr>
          <w:b/>
          <w:snapToGrid w:val="0"/>
          <w:sz w:val="24"/>
          <w:u w:val="single"/>
          <w:lang w:eastAsia="es-ES"/>
        </w:rPr>
      </w:pPr>
      <w:r w:rsidRPr="00C912D0">
        <w:rPr>
          <w:rFonts w:ascii="Arial" w:hAnsi="Arial" w:cs="Arial"/>
        </w:rPr>
        <w:t xml:space="preserve">MTA 37310 </w:t>
      </w:r>
    </w:p>
    <w:p w14:paraId="6C756E3C" w14:textId="77777777" w:rsidR="00C912D0" w:rsidRPr="00301D42" w:rsidRDefault="00C912D0" w:rsidP="00C912D0">
      <w:pPr>
        <w:widowControl w:val="0"/>
        <w:rPr>
          <w:snapToGrid w:val="0"/>
          <w:sz w:val="24"/>
          <w:lang w:eastAsia="es-ES"/>
        </w:rPr>
      </w:pPr>
      <w:r>
        <w:rPr>
          <w:rFonts w:ascii="Arial" w:hAnsi="Arial" w:cs="Arial"/>
          <w:b/>
          <w:bCs/>
          <w:lang w:val="fr-FR"/>
        </w:rPr>
        <w:t>2010-2011 Investigational Product</w:t>
      </w:r>
      <w:r w:rsidRPr="006213CD">
        <w:rPr>
          <w:rFonts w:ascii="Arial" w:hAnsi="Arial" w:cs="Arial"/>
        </w:rPr>
        <w:t>: A-428898</w:t>
      </w:r>
    </w:p>
    <w:p w14:paraId="7012D341" w14:textId="77777777" w:rsidR="00C912D0" w:rsidRDefault="00C912D0" w:rsidP="00C912D0">
      <w:pPr>
        <w:keepNext/>
        <w:keepLines/>
        <w:spacing w:before="40" w:after="40"/>
        <w:ind w:left="364" w:hanging="364"/>
        <w:rPr>
          <w:rFonts w:ascii="Arial" w:hAnsi="Arial" w:cs="Arial"/>
          <w:bCs/>
          <w:lang w:val="fr-FR"/>
        </w:rPr>
      </w:pPr>
      <w:r w:rsidRPr="00C912D0">
        <w:rPr>
          <w:rFonts w:ascii="Arial" w:hAnsi="Arial" w:cs="Arial"/>
          <w:bCs/>
          <w:lang w:val="fr-FR"/>
        </w:rPr>
        <w:t>Directora del convenio</w:t>
      </w:r>
    </w:p>
    <w:p w14:paraId="71755894" w14:textId="77777777" w:rsidR="001362C1" w:rsidRPr="00C912D0" w:rsidRDefault="001362C1" w:rsidP="00C912D0">
      <w:pPr>
        <w:keepNext/>
        <w:keepLines/>
        <w:spacing w:before="40" w:after="40"/>
        <w:ind w:left="364" w:hanging="364"/>
        <w:rPr>
          <w:rFonts w:ascii="Arial" w:hAnsi="Arial" w:cs="Arial"/>
          <w:bCs/>
          <w:lang w:val="fr-FR"/>
        </w:rPr>
      </w:pPr>
    </w:p>
    <w:p w14:paraId="1D3F4E57" w14:textId="77777777" w:rsidR="00783467" w:rsidRPr="00301D42" w:rsidRDefault="00783467" w:rsidP="006A24C0">
      <w:pPr>
        <w:widowControl w:val="0"/>
        <w:rPr>
          <w:snapToGrid w:val="0"/>
          <w:sz w:val="24"/>
          <w:lang w:eastAsia="es-ES"/>
        </w:rPr>
      </w:pPr>
    </w:p>
    <w:p w14:paraId="20AD1E79" w14:textId="77777777" w:rsidR="00156B5C" w:rsidRPr="004E77A2" w:rsidRDefault="00156B5C">
      <w:pPr>
        <w:widowControl w:val="0"/>
        <w:rPr>
          <w:snapToGrid w:val="0"/>
          <w:sz w:val="24"/>
          <w:lang w:val="es-AR" w:eastAsia="es-ES"/>
        </w:rPr>
      </w:pPr>
    </w:p>
    <w:p w14:paraId="2C76CAA5" w14:textId="4802CF04" w:rsidR="00156B5C" w:rsidRPr="006F428E" w:rsidRDefault="00EE03B2" w:rsidP="006F428E">
      <w:pPr>
        <w:pStyle w:val="Ttulo1"/>
        <w:jc w:val="center"/>
        <w:rPr>
          <w:b/>
          <w:i/>
          <w:sz w:val="28"/>
          <w:szCs w:val="28"/>
          <w:u w:val="none"/>
          <w:lang w:val="en-US"/>
        </w:rPr>
      </w:pPr>
      <w:r>
        <w:rPr>
          <w:noProof/>
        </w:rPr>
        <mc:AlternateContent>
          <mc:Choice Requires="wps">
            <w:drawing>
              <wp:anchor distT="0" distB="0" distL="114300" distR="114300" simplePos="0" relativeHeight="251655680" behindDoc="1" locked="0" layoutInCell="1" allowOverlap="1" wp14:anchorId="1A849995" wp14:editId="4139230F">
                <wp:simplePos x="0" y="0"/>
                <wp:positionH relativeFrom="column">
                  <wp:posOffset>-274955</wp:posOffset>
                </wp:positionH>
                <wp:positionV relativeFrom="paragraph">
                  <wp:posOffset>-116205</wp:posOffset>
                </wp:positionV>
                <wp:extent cx="6347460" cy="393700"/>
                <wp:effectExtent l="0" t="0" r="0" b="0"/>
                <wp:wrapNone/>
                <wp:docPr id="1274359603"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47460" cy="393700"/>
                        </a:xfrm>
                        <a:prstGeom prst="roundRect">
                          <a:avLst>
                            <a:gd name="adj" fmla="val 16667"/>
                          </a:avLst>
                        </a:prstGeom>
                        <a:solidFill>
                          <a:srgbClr val="DBE5F1"/>
                        </a:solidFill>
                        <a:ln w="19050">
                          <a:solidFill>
                            <a:srgbClr val="365F91"/>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5BE9D18" id="AutoShape 7" o:spid="_x0000_s1026" style="position:absolute;margin-left:-21.65pt;margin-top:-9.15pt;width:499.8pt;height:3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" fillcolor="#dbe5f1" strokecolor="#365f91" strokeweight="1.5pt"/>
            </w:pict>
          </mc:Fallback>
        </mc:AlternateContent>
      </w:r>
      <w:r w:rsidR="00156B5C" w:rsidRPr="006F428E">
        <w:rPr>
          <w:b/>
          <w:i/>
          <w:sz w:val="28"/>
          <w:szCs w:val="28"/>
          <w:u w:val="none"/>
          <w:lang w:val="en-US"/>
        </w:rPr>
        <w:t>PUBLICACIONES</w:t>
      </w:r>
    </w:p>
    <w:p w14:paraId="6448E8BE" w14:textId="77777777" w:rsidR="00156B5C" w:rsidRPr="0088261F" w:rsidRDefault="00156B5C">
      <w:pPr>
        <w:widowControl w:val="0"/>
        <w:rPr>
          <w:snapToGrid w:val="0"/>
          <w:sz w:val="24"/>
          <w:lang w:val="en-US" w:eastAsia="es-ES"/>
        </w:rPr>
      </w:pPr>
    </w:p>
    <w:p w14:paraId="5C15A1D4" w14:textId="77777777" w:rsidR="00156B5C" w:rsidRPr="0088261F" w:rsidRDefault="00156B5C">
      <w:pPr>
        <w:widowControl w:val="0"/>
        <w:rPr>
          <w:snapToGrid w:val="0"/>
          <w:sz w:val="24"/>
          <w:lang w:val="en-US" w:eastAsia="es-ES"/>
        </w:rPr>
      </w:pPr>
      <w:r w:rsidRPr="0088261F">
        <w:rPr>
          <w:snapToGrid w:val="0"/>
          <w:sz w:val="24"/>
          <w:lang w:val="en-US" w:eastAsia="es-ES"/>
        </w:rPr>
        <w:t>1 - "Chronic Activation of Dopamine Receptors in the Female Infantile Rat. Effect on Hypophyseal Hormones and on the Onset of Puberty."</w:t>
      </w:r>
    </w:p>
    <w:p w14:paraId="44EE35EE" w14:textId="77777777" w:rsidR="00156B5C" w:rsidRDefault="00156B5C">
      <w:pPr>
        <w:widowControl w:val="0"/>
        <w:rPr>
          <w:snapToGrid w:val="0"/>
          <w:sz w:val="24"/>
          <w:lang w:eastAsia="es-ES"/>
        </w:rPr>
      </w:pPr>
      <w:r>
        <w:rPr>
          <w:snapToGrid w:val="0"/>
          <w:sz w:val="24"/>
          <w:lang w:eastAsia="es-ES"/>
        </w:rPr>
        <w:t>Lacau de Mengido, I.M.; Becú- Villalobos, D.; Díaz, G.; Libertun, C.</w:t>
      </w:r>
    </w:p>
    <w:p w14:paraId="0197C53B" w14:textId="77777777" w:rsidR="00156B5C" w:rsidRPr="0088261F" w:rsidRDefault="00156B5C">
      <w:pPr>
        <w:widowControl w:val="0"/>
        <w:rPr>
          <w:b/>
          <w:snapToGrid w:val="0"/>
          <w:sz w:val="24"/>
          <w:lang w:val="en-US" w:eastAsia="es-ES"/>
        </w:rPr>
      </w:pPr>
      <w:r>
        <w:rPr>
          <w:b/>
          <w:snapToGrid w:val="0"/>
          <w:sz w:val="24"/>
          <w:lang w:eastAsia="es-ES"/>
        </w:rPr>
        <w:t xml:space="preserve"> </w:t>
      </w:r>
      <w:r w:rsidRPr="0088261F">
        <w:rPr>
          <w:b/>
          <w:snapToGrid w:val="0"/>
          <w:sz w:val="24"/>
          <w:lang w:val="en-US" w:eastAsia="es-ES"/>
        </w:rPr>
        <w:t>Endocrinology 124 :746,1989.</w:t>
      </w:r>
    </w:p>
    <w:p w14:paraId="36760CC6" w14:textId="77777777" w:rsidR="00156B5C" w:rsidRPr="0088261F" w:rsidRDefault="00156B5C">
      <w:pPr>
        <w:widowControl w:val="0"/>
        <w:rPr>
          <w:snapToGrid w:val="0"/>
          <w:sz w:val="24"/>
          <w:lang w:val="en-US" w:eastAsia="es-ES"/>
        </w:rPr>
      </w:pPr>
    </w:p>
    <w:p w14:paraId="69D4E570" w14:textId="77777777" w:rsidR="00156B5C" w:rsidRPr="0088261F" w:rsidRDefault="00156B5C">
      <w:pPr>
        <w:widowControl w:val="0"/>
        <w:rPr>
          <w:snapToGrid w:val="0"/>
          <w:sz w:val="24"/>
          <w:lang w:val="en-US" w:eastAsia="es-ES"/>
        </w:rPr>
      </w:pPr>
      <w:r w:rsidRPr="0088261F">
        <w:rPr>
          <w:snapToGrid w:val="0"/>
          <w:sz w:val="24"/>
          <w:lang w:val="en-US" w:eastAsia="es-ES"/>
        </w:rPr>
        <w:t>2 - "Diazepam: Endocrine effects and hipothalamic binding sites in the developing male and female rat."</w:t>
      </w:r>
    </w:p>
    <w:p w14:paraId="2772F95E" w14:textId="77777777" w:rsidR="00156B5C" w:rsidRDefault="00156B5C">
      <w:pPr>
        <w:widowControl w:val="0"/>
        <w:rPr>
          <w:snapToGrid w:val="0"/>
          <w:sz w:val="24"/>
          <w:lang w:eastAsia="es-ES"/>
        </w:rPr>
      </w:pPr>
      <w:r>
        <w:rPr>
          <w:snapToGrid w:val="0"/>
          <w:sz w:val="24"/>
          <w:lang w:eastAsia="es-ES"/>
        </w:rPr>
        <w:t>Isabel M. Lacau; Graciela Díaz; Carlos Libertun.</w:t>
      </w:r>
    </w:p>
    <w:p w14:paraId="00D55269" w14:textId="77777777" w:rsidR="00156B5C" w:rsidRPr="0088261F" w:rsidRDefault="00156B5C">
      <w:pPr>
        <w:widowControl w:val="0"/>
        <w:rPr>
          <w:b/>
          <w:snapToGrid w:val="0"/>
          <w:sz w:val="24"/>
          <w:lang w:val="en-US" w:eastAsia="es-ES"/>
        </w:rPr>
      </w:pPr>
      <w:r>
        <w:rPr>
          <w:b/>
          <w:snapToGrid w:val="0"/>
          <w:sz w:val="24"/>
          <w:lang w:eastAsia="es-ES"/>
        </w:rPr>
        <w:t xml:space="preserve"> </w:t>
      </w:r>
      <w:r w:rsidRPr="0088261F">
        <w:rPr>
          <w:b/>
          <w:snapToGrid w:val="0"/>
          <w:sz w:val="24"/>
          <w:lang w:val="en-US" w:eastAsia="es-ES"/>
        </w:rPr>
        <w:t>Life Sciences 45 :567,1989.</w:t>
      </w:r>
    </w:p>
    <w:p w14:paraId="12C72FA8" w14:textId="77777777" w:rsidR="00156B5C" w:rsidRPr="0088261F" w:rsidRDefault="00156B5C">
      <w:pPr>
        <w:widowControl w:val="0"/>
        <w:rPr>
          <w:snapToGrid w:val="0"/>
          <w:sz w:val="24"/>
          <w:lang w:val="en-US" w:eastAsia="es-ES"/>
        </w:rPr>
      </w:pPr>
    </w:p>
    <w:p w14:paraId="7E7C0BA2" w14:textId="77777777" w:rsidR="00156B5C" w:rsidRPr="0088261F" w:rsidRDefault="00156B5C">
      <w:pPr>
        <w:widowControl w:val="0"/>
        <w:rPr>
          <w:snapToGrid w:val="0"/>
          <w:sz w:val="24"/>
          <w:lang w:val="en-US" w:eastAsia="es-ES"/>
        </w:rPr>
      </w:pPr>
      <w:r w:rsidRPr="0088261F">
        <w:rPr>
          <w:snapToGrid w:val="0"/>
          <w:sz w:val="24"/>
          <w:lang w:val="en-US" w:eastAsia="es-ES"/>
        </w:rPr>
        <w:t xml:space="preserve">3 -  "Ontogenic studies of the neural control of adenohypophyseal hormones in the rat: Prolactin." </w:t>
      </w:r>
    </w:p>
    <w:p w14:paraId="77D735C1" w14:textId="77777777" w:rsidR="00156B5C" w:rsidRDefault="00156B5C">
      <w:pPr>
        <w:widowControl w:val="0"/>
        <w:rPr>
          <w:snapToGrid w:val="0"/>
          <w:sz w:val="24"/>
          <w:lang w:eastAsia="es-ES"/>
        </w:rPr>
      </w:pPr>
      <w:r>
        <w:rPr>
          <w:snapToGrid w:val="0"/>
          <w:sz w:val="24"/>
          <w:lang w:eastAsia="es-ES"/>
        </w:rPr>
        <w:t>Damasia Becú-Villalobos, Isabel M. Lacau-Mengido, Graciela Díaz-Torga and Carlos Libertun</w:t>
      </w:r>
    </w:p>
    <w:p w14:paraId="163624ED" w14:textId="77777777" w:rsidR="00156B5C" w:rsidRPr="0088261F" w:rsidRDefault="00156B5C">
      <w:pPr>
        <w:widowControl w:val="0"/>
        <w:rPr>
          <w:b/>
          <w:snapToGrid w:val="0"/>
          <w:sz w:val="24"/>
          <w:lang w:val="en-US" w:eastAsia="es-ES"/>
        </w:rPr>
      </w:pPr>
      <w:r w:rsidRPr="0088261F">
        <w:rPr>
          <w:b/>
          <w:snapToGrid w:val="0"/>
          <w:sz w:val="24"/>
          <w:lang w:val="en-US" w:eastAsia="es-ES"/>
        </w:rPr>
        <w:t>Cellular and Molecular Neurobiology 12 :1,1992.</w:t>
      </w:r>
    </w:p>
    <w:p w14:paraId="36335CA8" w14:textId="77777777" w:rsidR="00156B5C" w:rsidRPr="0088261F" w:rsidRDefault="00156B5C">
      <w:pPr>
        <w:widowControl w:val="0"/>
        <w:rPr>
          <w:snapToGrid w:val="0"/>
          <w:sz w:val="24"/>
          <w:lang w:val="en-US" w:eastAsia="es-ES"/>
        </w:rPr>
      </w:pPr>
    </w:p>
    <w:p w14:paraId="6B767A96" w14:textId="77777777" w:rsidR="00156B5C" w:rsidRPr="0088261F" w:rsidRDefault="00156B5C">
      <w:pPr>
        <w:widowControl w:val="0"/>
        <w:rPr>
          <w:snapToGrid w:val="0"/>
          <w:sz w:val="24"/>
          <w:lang w:val="en-US" w:eastAsia="es-ES"/>
        </w:rPr>
      </w:pPr>
      <w:r w:rsidRPr="0088261F">
        <w:rPr>
          <w:snapToGrid w:val="0"/>
          <w:sz w:val="24"/>
          <w:lang w:val="en-US" w:eastAsia="es-ES"/>
        </w:rPr>
        <w:t xml:space="preserve">4 -  "Sexual and ontogenic differences in K+  induced gonadotropins and prolactin release in vitro". </w:t>
      </w:r>
    </w:p>
    <w:p w14:paraId="3B49B95D" w14:textId="77777777" w:rsidR="00156B5C" w:rsidRDefault="00156B5C">
      <w:pPr>
        <w:widowControl w:val="0"/>
        <w:rPr>
          <w:snapToGrid w:val="0"/>
          <w:sz w:val="24"/>
          <w:lang w:eastAsia="es-ES"/>
        </w:rPr>
      </w:pPr>
      <w:r>
        <w:rPr>
          <w:snapToGrid w:val="0"/>
          <w:sz w:val="24"/>
          <w:lang w:eastAsia="es-ES"/>
        </w:rPr>
        <w:t xml:space="preserve">Graciela Díaz-Torga, Damasia Becú-Villalobos, IM. Lacau de Mengido and C Libertun. </w:t>
      </w:r>
    </w:p>
    <w:p w14:paraId="1658FBC8" w14:textId="77777777" w:rsidR="00156B5C" w:rsidRPr="0088261F" w:rsidRDefault="00156B5C">
      <w:pPr>
        <w:widowControl w:val="0"/>
        <w:rPr>
          <w:b/>
          <w:snapToGrid w:val="0"/>
          <w:sz w:val="24"/>
          <w:lang w:val="en-US" w:eastAsia="es-ES"/>
        </w:rPr>
      </w:pPr>
      <w:r w:rsidRPr="0088261F">
        <w:rPr>
          <w:b/>
          <w:snapToGrid w:val="0"/>
          <w:sz w:val="24"/>
          <w:lang w:val="en-US" w:eastAsia="es-ES"/>
        </w:rPr>
        <w:t>Developmental Brain Research 70  :103-108:1992.</w:t>
      </w:r>
    </w:p>
    <w:p w14:paraId="6EBFD6B5" w14:textId="77777777" w:rsidR="00156B5C" w:rsidRPr="0088261F" w:rsidRDefault="00156B5C">
      <w:pPr>
        <w:widowControl w:val="0"/>
        <w:rPr>
          <w:snapToGrid w:val="0"/>
          <w:sz w:val="24"/>
          <w:lang w:val="en-US" w:eastAsia="es-ES"/>
        </w:rPr>
      </w:pPr>
    </w:p>
    <w:p w14:paraId="509CE0A7" w14:textId="77777777" w:rsidR="00156B5C" w:rsidRPr="0088261F" w:rsidRDefault="00156B5C">
      <w:pPr>
        <w:widowControl w:val="0"/>
        <w:rPr>
          <w:snapToGrid w:val="0"/>
          <w:sz w:val="24"/>
          <w:lang w:val="en-US" w:eastAsia="es-ES"/>
        </w:rPr>
      </w:pPr>
      <w:r w:rsidRPr="0088261F">
        <w:rPr>
          <w:snapToGrid w:val="0"/>
          <w:sz w:val="24"/>
          <w:lang w:val="en-US" w:eastAsia="es-ES"/>
        </w:rPr>
        <w:t>5 - "Prolactin-releasing effect of buspirone in the developing and adult male and female rats".</w:t>
      </w:r>
    </w:p>
    <w:p w14:paraId="2D634D19" w14:textId="77777777" w:rsidR="00156B5C" w:rsidRDefault="00156B5C">
      <w:pPr>
        <w:widowControl w:val="0"/>
        <w:rPr>
          <w:snapToGrid w:val="0"/>
          <w:sz w:val="24"/>
          <w:lang w:eastAsia="es-ES"/>
        </w:rPr>
      </w:pPr>
      <w:r>
        <w:rPr>
          <w:snapToGrid w:val="0"/>
          <w:sz w:val="24"/>
          <w:lang w:eastAsia="es-ES"/>
        </w:rPr>
        <w:t xml:space="preserve">Pablo F. Hockl , Graciela S Díaz and Carlos Libertun. </w:t>
      </w:r>
    </w:p>
    <w:p w14:paraId="5591772C" w14:textId="77777777" w:rsidR="00156B5C" w:rsidRPr="0088261F" w:rsidRDefault="00156B5C">
      <w:pPr>
        <w:widowControl w:val="0"/>
        <w:rPr>
          <w:b/>
          <w:snapToGrid w:val="0"/>
          <w:sz w:val="24"/>
          <w:lang w:val="en-US" w:eastAsia="es-ES"/>
        </w:rPr>
      </w:pPr>
      <w:r w:rsidRPr="0088261F">
        <w:rPr>
          <w:b/>
          <w:snapToGrid w:val="0"/>
          <w:sz w:val="24"/>
          <w:lang w:val="en-US" w:eastAsia="es-ES"/>
        </w:rPr>
        <w:t>Proc Soc Exp Biol Med 202: 447,1993.</w:t>
      </w:r>
    </w:p>
    <w:p w14:paraId="4895AA93" w14:textId="77777777" w:rsidR="00156B5C" w:rsidRPr="0088261F" w:rsidRDefault="00156B5C">
      <w:pPr>
        <w:widowControl w:val="0"/>
        <w:rPr>
          <w:snapToGrid w:val="0"/>
          <w:sz w:val="24"/>
          <w:lang w:val="en-US" w:eastAsia="es-ES"/>
        </w:rPr>
      </w:pPr>
    </w:p>
    <w:p w14:paraId="30BDB035" w14:textId="77777777" w:rsidR="00156B5C" w:rsidRPr="0088261F" w:rsidRDefault="00156B5C">
      <w:pPr>
        <w:widowControl w:val="0"/>
        <w:rPr>
          <w:snapToGrid w:val="0"/>
          <w:sz w:val="24"/>
          <w:lang w:val="en-US" w:eastAsia="es-ES"/>
        </w:rPr>
      </w:pPr>
      <w:r w:rsidRPr="0088261F">
        <w:rPr>
          <w:snapToGrid w:val="0"/>
          <w:sz w:val="24"/>
          <w:lang w:val="en-US" w:eastAsia="es-ES"/>
        </w:rPr>
        <w:t>6 - "Restoration by bromocriptine of glucocorticoid receptors and glucocorticoid negative feedback on prolactin secretion in estrogen-induced pituitary tumors".</w:t>
      </w:r>
    </w:p>
    <w:p w14:paraId="781D9CD2" w14:textId="77777777" w:rsidR="00156B5C" w:rsidRDefault="00156B5C">
      <w:pPr>
        <w:widowControl w:val="0"/>
        <w:rPr>
          <w:snapToGrid w:val="0"/>
          <w:sz w:val="24"/>
          <w:lang w:eastAsia="es-ES"/>
        </w:rPr>
      </w:pPr>
      <w:r>
        <w:rPr>
          <w:snapToGrid w:val="0"/>
          <w:sz w:val="24"/>
          <w:lang w:eastAsia="es-ES"/>
        </w:rPr>
        <w:lastRenderedPageBreak/>
        <w:t>Gerardo Piroli, Claudia Grillo, Mónica Ferrini, Graciela Díaz-Torga, Estela Rey, Carlos Libertun and Alejandro F. De Nicola.</w:t>
      </w:r>
    </w:p>
    <w:p w14:paraId="23160DA4" w14:textId="77777777" w:rsidR="00156B5C" w:rsidRPr="0088261F" w:rsidRDefault="00156B5C">
      <w:pPr>
        <w:widowControl w:val="0"/>
        <w:rPr>
          <w:b/>
          <w:snapToGrid w:val="0"/>
          <w:sz w:val="24"/>
          <w:lang w:val="en-US" w:eastAsia="es-ES"/>
        </w:rPr>
      </w:pPr>
      <w:r w:rsidRPr="0088261F">
        <w:rPr>
          <w:b/>
          <w:snapToGrid w:val="0"/>
          <w:sz w:val="24"/>
          <w:lang w:val="en-US" w:eastAsia="es-ES"/>
        </w:rPr>
        <w:t>Neuroendocrinology 58: 273-279,1993.</w:t>
      </w:r>
    </w:p>
    <w:p w14:paraId="20160F0B" w14:textId="77777777" w:rsidR="00156B5C" w:rsidRPr="0088261F" w:rsidRDefault="00156B5C">
      <w:pPr>
        <w:widowControl w:val="0"/>
        <w:rPr>
          <w:snapToGrid w:val="0"/>
          <w:sz w:val="24"/>
          <w:lang w:val="en-US" w:eastAsia="es-ES"/>
        </w:rPr>
      </w:pPr>
    </w:p>
    <w:p w14:paraId="094BD0E5" w14:textId="77777777" w:rsidR="00D610E2" w:rsidRDefault="00156B5C">
      <w:pPr>
        <w:widowControl w:val="0"/>
        <w:rPr>
          <w:snapToGrid w:val="0"/>
          <w:sz w:val="24"/>
          <w:lang w:val="en-US" w:eastAsia="es-ES"/>
        </w:rPr>
      </w:pPr>
      <w:r w:rsidRPr="0088261F">
        <w:rPr>
          <w:snapToGrid w:val="0"/>
          <w:sz w:val="24"/>
          <w:lang w:val="en-US" w:eastAsia="es-ES"/>
        </w:rPr>
        <w:t>7 - "Ontogeny of angiotensin-induced prolactin release  in vivo  and  in vitro  in female and male rats".</w:t>
      </w:r>
      <w:r w:rsidR="00D610E2">
        <w:rPr>
          <w:snapToGrid w:val="0"/>
          <w:sz w:val="24"/>
          <w:lang w:val="en-US" w:eastAsia="es-ES"/>
        </w:rPr>
        <w:t xml:space="preserve"> </w:t>
      </w:r>
    </w:p>
    <w:p w14:paraId="3C99A800" w14:textId="77777777" w:rsidR="00156B5C" w:rsidRDefault="00156B5C">
      <w:pPr>
        <w:widowControl w:val="0"/>
        <w:rPr>
          <w:snapToGrid w:val="0"/>
          <w:sz w:val="24"/>
          <w:lang w:eastAsia="es-ES"/>
        </w:rPr>
      </w:pPr>
      <w:r>
        <w:rPr>
          <w:snapToGrid w:val="0"/>
          <w:sz w:val="24"/>
          <w:lang w:eastAsia="es-ES"/>
        </w:rPr>
        <w:t>Graciela Díaz-Torga,Damasia Becú-Villalobos and Carlos Libertun.</w:t>
      </w:r>
    </w:p>
    <w:p w14:paraId="6DCED46D" w14:textId="77777777" w:rsidR="00156B5C" w:rsidRPr="0088261F" w:rsidRDefault="00156B5C">
      <w:pPr>
        <w:widowControl w:val="0"/>
        <w:rPr>
          <w:b/>
          <w:snapToGrid w:val="0"/>
          <w:sz w:val="24"/>
          <w:lang w:val="en-US" w:eastAsia="es-ES"/>
        </w:rPr>
      </w:pPr>
      <w:r w:rsidRPr="0088261F">
        <w:rPr>
          <w:b/>
          <w:snapToGrid w:val="0"/>
          <w:sz w:val="24"/>
          <w:lang w:val="en-US" w:eastAsia="es-ES"/>
        </w:rPr>
        <w:t>Neuroendocrinology  59: 57-62, 1994.</w:t>
      </w:r>
    </w:p>
    <w:p w14:paraId="32B83DEE" w14:textId="77777777" w:rsidR="00156B5C" w:rsidRPr="0088261F" w:rsidRDefault="00156B5C">
      <w:pPr>
        <w:widowControl w:val="0"/>
        <w:rPr>
          <w:snapToGrid w:val="0"/>
          <w:sz w:val="24"/>
          <w:lang w:val="en-US" w:eastAsia="es-ES"/>
        </w:rPr>
      </w:pPr>
    </w:p>
    <w:p w14:paraId="612C8F54" w14:textId="77777777" w:rsidR="00D610E2" w:rsidRDefault="00156B5C">
      <w:pPr>
        <w:widowControl w:val="0"/>
        <w:rPr>
          <w:snapToGrid w:val="0"/>
          <w:sz w:val="24"/>
          <w:lang w:val="en-US" w:eastAsia="es-ES"/>
        </w:rPr>
      </w:pPr>
      <w:r w:rsidRPr="0088261F">
        <w:rPr>
          <w:snapToGrid w:val="0"/>
          <w:sz w:val="24"/>
          <w:lang w:val="en-US" w:eastAsia="es-ES"/>
        </w:rPr>
        <w:t xml:space="preserve">8 - "The effects of LHRH and angiotensin II on prolactin stimulation are mediated by hypophyseal angiotensin II-1 receptor subtype." </w:t>
      </w:r>
    </w:p>
    <w:p w14:paraId="05836861" w14:textId="77777777" w:rsidR="00156B5C" w:rsidRDefault="00156B5C">
      <w:pPr>
        <w:widowControl w:val="0"/>
        <w:rPr>
          <w:snapToGrid w:val="0"/>
          <w:sz w:val="24"/>
          <w:lang w:eastAsia="es-ES"/>
        </w:rPr>
      </w:pPr>
      <w:r>
        <w:rPr>
          <w:snapToGrid w:val="0"/>
          <w:sz w:val="24"/>
          <w:lang w:eastAsia="es-ES"/>
        </w:rPr>
        <w:t xml:space="preserve">Damasia Becú -Villalobos, Isabel M. Lacau-Mengido, Sandra Thyssen, Graciela Díaz Torga, Carlos Libertun.  </w:t>
      </w:r>
    </w:p>
    <w:p w14:paraId="1D480311" w14:textId="77777777" w:rsidR="00156B5C" w:rsidRPr="0088261F" w:rsidRDefault="00156B5C">
      <w:pPr>
        <w:widowControl w:val="0"/>
        <w:rPr>
          <w:b/>
          <w:snapToGrid w:val="0"/>
          <w:sz w:val="24"/>
          <w:lang w:val="en-US" w:eastAsia="es-ES"/>
        </w:rPr>
      </w:pPr>
      <w:r w:rsidRPr="0088261F">
        <w:rPr>
          <w:b/>
          <w:snapToGrid w:val="0"/>
          <w:sz w:val="24"/>
          <w:lang w:val="en-US" w:eastAsia="es-ES"/>
        </w:rPr>
        <w:t>Am. J. Physiol 266:E274-278:1994.</w:t>
      </w:r>
    </w:p>
    <w:p w14:paraId="6EAA74FF" w14:textId="77777777" w:rsidR="00156B5C" w:rsidRPr="0088261F" w:rsidRDefault="00156B5C">
      <w:pPr>
        <w:widowControl w:val="0"/>
        <w:rPr>
          <w:snapToGrid w:val="0"/>
          <w:sz w:val="24"/>
          <w:lang w:val="en-US" w:eastAsia="es-ES"/>
        </w:rPr>
      </w:pPr>
    </w:p>
    <w:p w14:paraId="1C5741F7" w14:textId="77777777" w:rsidR="00156B5C" w:rsidRPr="00741414" w:rsidRDefault="00156B5C">
      <w:pPr>
        <w:widowControl w:val="0"/>
        <w:rPr>
          <w:snapToGrid w:val="0"/>
          <w:sz w:val="24"/>
          <w:lang w:val="es-AR" w:eastAsia="es-ES"/>
        </w:rPr>
      </w:pPr>
      <w:r w:rsidRPr="0088261F">
        <w:rPr>
          <w:snapToGrid w:val="0"/>
          <w:sz w:val="24"/>
          <w:lang w:val="en-US" w:eastAsia="es-ES"/>
        </w:rPr>
        <w:t>9 - “Biochemical parameters in the anterior pituitary during the course of tumorigenesis induced by diethylstilbestrol treatment”</w:t>
      </w:r>
      <w:r w:rsidR="00741414">
        <w:rPr>
          <w:snapToGrid w:val="0"/>
          <w:sz w:val="24"/>
          <w:lang w:val="en-US" w:eastAsia="es-ES"/>
        </w:rPr>
        <w:t xml:space="preserve">. </w:t>
      </w:r>
      <w:r w:rsidRPr="00741414">
        <w:rPr>
          <w:snapToGrid w:val="0"/>
          <w:sz w:val="24"/>
          <w:lang w:val="es-AR" w:eastAsia="es-ES"/>
        </w:rPr>
        <w:t xml:space="preserve">Piroli, Gerardo;  Lima, Analia; Diaz-Torga, Graciela; De Nicola, A.F. </w:t>
      </w:r>
    </w:p>
    <w:p w14:paraId="5A8A66CA" w14:textId="77777777" w:rsidR="00156B5C" w:rsidRPr="0088261F" w:rsidRDefault="00156B5C">
      <w:pPr>
        <w:pStyle w:val="Ttulo2"/>
        <w:rPr>
          <w:lang w:val="en-US"/>
        </w:rPr>
      </w:pPr>
      <w:r w:rsidRPr="0088261F">
        <w:rPr>
          <w:lang w:val="en-US"/>
        </w:rPr>
        <w:t>J. Steroid Biochem. Molec. Biol., 51(3/4):183-189, 1994</w:t>
      </w:r>
    </w:p>
    <w:p w14:paraId="0A9626DB" w14:textId="77777777" w:rsidR="00156B5C" w:rsidRPr="0088261F" w:rsidRDefault="00156B5C">
      <w:pPr>
        <w:widowControl w:val="0"/>
        <w:rPr>
          <w:snapToGrid w:val="0"/>
          <w:sz w:val="24"/>
          <w:lang w:val="en-US" w:eastAsia="es-ES"/>
        </w:rPr>
      </w:pPr>
    </w:p>
    <w:p w14:paraId="3D5D605F" w14:textId="77777777" w:rsidR="00156B5C" w:rsidRPr="0088261F" w:rsidRDefault="00156B5C">
      <w:pPr>
        <w:widowControl w:val="0"/>
        <w:rPr>
          <w:snapToGrid w:val="0"/>
          <w:sz w:val="24"/>
          <w:lang w:val="en-US" w:eastAsia="es-ES"/>
        </w:rPr>
      </w:pPr>
      <w:r w:rsidRPr="0088261F">
        <w:rPr>
          <w:snapToGrid w:val="0"/>
          <w:sz w:val="24"/>
          <w:lang w:val="en-US" w:eastAsia="es-ES"/>
        </w:rPr>
        <w:t>10 - “ Hypothalamic pituitary unit: paracrine regulation by angiotensin II”.</w:t>
      </w:r>
    </w:p>
    <w:p w14:paraId="4246FAEC" w14:textId="77777777" w:rsidR="00156B5C" w:rsidRDefault="00156B5C">
      <w:pPr>
        <w:widowControl w:val="0"/>
        <w:rPr>
          <w:snapToGrid w:val="0"/>
          <w:sz w:val="24"/>
          <w:lang w:eastAsia="es-ES"/>
        </w:rPr>
      </w:pPr>
      <w:r w:rsidRPr="0088261F">
        <w:rPr>
          <w:snapToGrid w:val="0"/>
          <w:sz w:val="24"/>
          <w:lang w:val="en-US" w:eastAsia="es-ES"/>
        </w:rPr>
        <w:t xml:space="preserve">D. Becú-Villalobos, G. Díaz-Torga, I.M. Lacau-Mengido, S.M. Thyssen, and C.Libertun </w:t>
      </w:r>
      <w:r w:rsidRPr="0088261F">
        <w:rPr>
          <w:b/>
          <w:snapToGrid w:val="0"/>
          <w:sz w:val="24"/>
          <w:lang w:val="en-US" w:eastAsia="es-ES"/>
        </w:rPr>
        <w:t>Frontiers in Endocrinology: 10</w:t>
      </w:r>
      <w:r w:rsidRPr="0088261F">
        <w:rPr>
          <w:snapToGrid w:val="0"/>
          <w:sz w:val="24"/>
          <w:lang w:val="en-US" w:eastAsia="es-ES"/>
        </w:rPr>
        <w:t xml:space="preserve">.Bergadá y Moguilevsky, eds. pgs.113-124. </w:t>
      </w:r>
      <w:r>
        <w:rPr>
          <w:snapToGrid w:val="0"/>
          <w:sz w:val="24"/>
          <w:lang w:eastAsia="es-ES"/>
        </w:rPr>
        <w:t>1995.</w:t>
      </w:r>
    </w:p>
    <w:p w14:paraId="3815047B" w14:textId="77777777" w:rsidR="00156B5C" w:rsidRDefault="00156B5C">
      <w:pPr>
        <w:widowControl w:val="0"/>
        <w:rPr>
          <w:snapToGrid w:val="0"/>
          <w:sz w:val="24"/>
          <w:lang w:eastAsia="es-ES"/>
        </w:rPr>
      </w:pPr>
    </w:p>
    <w:p w14:paraId="1959A6DF" w14:textId="77777777" w:rsidR="00156B5C" w:rsidRDefault="00156B5C">
      <w:pPr>
        <w:widowControl w:val="0"/>
        <w:rPr>
          <w:snapToGrid w:val="0"/>
          <w:sz w:val="24"/>
          <w:lang w:eastAsia="es-ES"/>
        </w:rPr>
      </w:pPr>
      <w:r>
        <w:rPr>
          <w:snapToGrid w:val="0"/>
          <w:sz w:val="24"/>
          <w:lang w:eastAsia="es-ES"/>
        </w:rPr>
        <w:t xml:space="preserve">11- "Control endocrino y paracrino de la secreción adenohipofisaria: participación de Angiotensina II". G. Díaz de Torga y Damasia Becú de Villalobos. </w:t>
      </w:r>
    </w:p>
    <w:p w14:paraId="1F6377BB" w14:textId="77777777" w:rsidR="00156B5C" w:rsidRDefault="00156B5C">
      <w:pPr>
        <w:widowControl w:val="0"/>
        <w:rPr>
          <w:snapToGrid w:val="0"/>
          <w:sz w:val="24"/>
          <w:lang w:eastAsia="es-ES"/>
        </w:rPr>
      </w:pPr>
      <w:r>
        <w:rPr>
          <w:snapToGrid w:val="0"/>
          <w:sz w:val="24"/>
          <w:lang w:eastAsia="es-ES"/>
        </w:rPr>
        <w:t>En: Sociedad Argentina de Biología 75 Aniversario, pp 281-302,1995.</w:t>
      </w:r>
    </w:p>
    <w:p w14:paraId="45F4F5AF" w14:textId="77777777" w:rsidR="00156B5C" w:rsidRDefault="00156B5C">
      <w:pPr>
        <w:widowControl w:val="0"/>
        <w:rPr>
          <w:snapToGrid w:val="0"/>
          <w:sz w:val="24"/>
          <w:lang w:eastAsia="es-ES"/>
        </w:rPr>
      </w:pPr>
    </w:p>
    <w:p w14:paraId="61820F9E" w14:textId="77777777" w:rsidR="00156B5C" w:rsidRDefault="00156B5C">
      <w:pPr>
        <w:widowControl w:val="0"/>
        <w:rPr>
          <w:snapToGrid w:val="0"/>
          <w:sz w:val="24"/>
          <w:lang w:eastAsia="es-ES"/>
        </w:rPr>
      </w:pPr>
      <w:r w:rsidRPr="0088261F">
        <w:rPr>
          <w:snapToGrid w:val="0"/>
          <w:sz w:val="24"/>
          <w:lang w:val="en-US" w:eastAsia="es-ES"/>
        </w:rPr>
        <w:t xml:space="preserve">12 - "Brain sexual differentiation and gonadotropins secretion in the rat". </w:t>
      </w:r>
      <w:r>
        <w:rPr>
          <w:snapToGrid w:val="0"/>
          <w:sz w:val="24"/>
          <w:lang w:eastAsia="es-ES"/>
        </w:rPr>
        <w:t xml:space="preserve">Becú-Villalobos,D., González Iglesias,A., Díaz-Torga,G., Libertun, C.  </w:t>
      </w:r>
    </w:p>
    <w:p w14:paraId="559E0075" w14:textId="77777777" w:rsidR="00156B5C" w:rsidRPr="0088261F" w:rsidRDefault="00156B5C">
      <w:pPr>
        <w:widowControl w:val="0"/>
        <w:rPr>
          <w:b/>
          <w:snapToGrid w:val="0"/>
          <w:sz w:val="24"/>
          <w:lang w:val="en-US" w:eastAsia="es-ES"/>
        </w:rPr>
      </w:pPr>
      <w:r w:rsidRPr="0088261F">
        <w:rPr>
          <w:b/>
          <w:snapToGrid w:val="0"/>
          <w:sz w:val="24"/>
          <w:lang w:val="en-US" w:eastAsia="es-ES"/>
        </w:rPr>
        <w:t>Cell. Molec. Neurobiol. 17:699-715, 1997.</w:t>
      </w:r>
    </w:p>
    <w:p w14:paraId="29845D1A" w14:textId="77777777" w:rsidR="00156B5C" w:rsidRPr="0088261F" w:rsidRDefault="00156B5C">
      <w:pPr>
        <w:widowControl w:val="0"/>
        <w:rPr>
          <w:snapToGrid w:val="0"/>
          <w:sz w:val="24"/>
          <w:lang w:val="en-US" w:eastAsia="es-ES"/>
        </w:rPr>
      </w:pPr>
    </w:p>
    <w:p w14:paraId="55F464B1" w14:textId="77777777" w:rsidR="00156B5C" w:rsidRDefault="00156B5C">
      <w:pPr>
        <w:widowControl w:val="0"/>
        <w:rPr>
          <w:snapToGrid w:val="0"/>
          <w:sz w:val="24"/>
          <w:lang w:eastAsia="es-ES"/>
        </w:rPr>
      </w:pPr>
      <w:r w:rsidRPr="0088261F">
        <w:rPr>
          <w:snapToGrid w:val="0"/>
          <w:sz w:val="24"/>
          <w:lang w:val="en-US" w:eastAsia="es-ES"/>
        </w:rPr>
        <w:t xml:space="preserve">13- “Effect of stage of development and sex on gonadotropin-releasing hormon secretion in in vitro hypothalamic perifusion”. </w:t>
      </w:r>
      <w:r>
        <w:rPr>
          <w:snapToGrid w:val="0"/>
          <w:sz w:val="24"/>
          <w:lang w:eastAsia="es-ES"/>
        </w:rPr>
        <w:t xml:space="preserve">Lacau-Mengido, Isabel M.; González Iglesias, Arturo; Díaz-Torga, Graciela; Thyssen, Sandra; Libertun, Carlos and Becú-Villalobos, Damasia. </w:t>
      </w:r>
    </w:p>
    <w:p w14:paraId="1BC7C7A0" w14:textId="77777777" w:rsidR="00156B5C" w:rsidRPr="0088261F" w:rsidRDefault="00156B5C">
      <w:pPr>
        <w:widowControl w:val="0"/>
        <w:rPr>
          <w:b/>
          <w:snapToGrid w:val="0"/>
          <w:sz w:val="24"/>
          <w:lang w:val="en-US" w:eastAsia="es-ES"/>
        </w:rPr>
      </w:pPr>
      <w:r w:rsidRPr="0088261F">
        <w:rPr>
          <w:b/>
          <w:snapToGrid w:val="0"/>
          <w:sz w:val="24"/>
          <w:lang w:val="en-US" w:eastAsia="es-ES"/>
        </w:rPr>
        <w:t>Proc.Soc.Exp.Biol. Med. 217:445-449:1998.</w:t>
      </w:r>
    </w:p>
    <w:p w14:paraId="5A41F920" w14:textId="77777777" w:rsidR="00156B5C" w:rsidRPr="0088261F" w:rsidRDefault="00156B5C">
      <w:pPr>
        <w:widowControl w:val="0"/>
        <w:rPr>
          <w:snapToGrid w:val="0"/>
          <w:sz w:val="24"/>
          <w:lang w:val="en-US" w:eastAsia="es-ES"/>
        </w:rPr>
      </w:pPr>
    </w:p>
    <w:p w14:paraId="2FFF1CB7" w14:textId="77777777" w:rsidR="00156B5C" w:rsidRDefault="00156B5C">
      <w:pPr>
        <w:widowControl w:val="0"/>
        <w:rPr>
          <w:snapToGrid w:val="0"/>
          <w:sz w:val="24"/>
          <w:lang w:eastAsia="es-ES"/>
        </w:rPr>
      </w:pPr>
      <w:r w:rsidRPr="0088261F">
        <w:rPr>
          <w:snapToGrid w:val="0"/>
          <w:sz w:val="24"/>
          <w:lang w:val="en-US" w:eastAsia="es-ES"/>
        </w:rPr>
        <w:t xml:space="preserve">14 -”Angiotensin II- induced  calcium mobilization and prolactin release in normal and hyperplastic pituitary cells”. </w:t>
      </w:r>
      <w:r>
        <w:rPr>
          <w:snapToGrid w:val="0"/>
          <w:sz w:val="24"/>
          <w:lang w:eastAsia="es-ES"/>
        </w:rPr>
        <w:t xml:space="preserve">Díaz-Torga, G., González-Iglesias, A., Achával-Zaia,R., Libertun, C., Becú-Villalobos, D. </w:t>
      </w:r>
    </w:p>
    <w:p w14:paraId="68FD5505" w14:textId="77777777" w:rsidR="00156B5C" w:rsidRDefault="00156B5C">
      <w:pPr>
        <w:pStyle w:val="Ttulo2"/>
      </w:pPr>
      <w:r>
        <w:t>Am.J.Physiol. 274: E534-E540:1998</w:t>
      </w:r>
    </w:p>
    <w:p w14:paraId="59B39807" w14:textId="77777777" w:rsidR="00C16A07" w:rsidRDefault="00C16A07">
      <w:pPr>
        <w:widowControl w:val="0"/>
        <w:rPr>
          <w:snapToGrid w:val="0"/>
          <w:sz w:val="24"/>
          <w:lang w:eastAsia="es-ES"/>
        </w:rPr>
      </w:pPr>
    </w:p>
    <w:p w14:paraId="59DC1E02" w14:textId="77777777" w:rsidR="00156B5C" w:rsidRPr="0088261F" w:rsidRDefault="00156B5C">
      <w:pPr>
        <w:widowControl w:val="0"/>
        <w:rPr>
          <w:snapToGrid w:val="0"/>
          <w:sz w:val="24"/>
          <w:lang w:val="en-US" w:eastAsia="es-ES"/>
        </w:rPr>
      </w:pPr>
      <w:r w:rsidRPr="0088261F">
        <w:rPr>
          <w:snapToGrid w:val="0"/>
          <w:sz w:val="24"/>
          <w:lang w:val="en-US" w:eastAsia="es-ES"/>
        </w:rPr>
        <w:t>15 -  “Effects of continuous ivermectin treatment from birth to puberty on growth and reproduction in dairy heifers”.M. Mejía, A. Gonzalez-Iglesias, G.S. Díaz-Torga, P. Villafañe, C. Libertun, D. Becú-Villalobos and I. M. Lacau-Mengido.</w:t>
      </w:r>
    </w:p>
    <w:p w14:paraId="6C7807EB" w14:textId="77777777" w:rsidR="00156B5C" w:rsidRPr="0088261F" w:rsidRDefault="00156B5C">
      <w:pPr>
        <w:widowControl w:val="0"/>
        <w:rPr>
          <w:b/>
          <w:snapToGrid w:val="0"/>
          <w:sz w:val="24"/>
          <w:lang w:val="en-US" w:eastAsia="es-ES"/>
        </w:rPr>
      </w:pPr>
      <w:r w:rsidRPr="0088261F">
        <w:rPr>
          <w:b/>
          <w:snapToGrid w:val="0"/>
          <w:sz w:val="24"/>
          <w:lang w:val="en-US" w:eastAsia="es-ES"/>
        </w:rPr>
        <w:t>J.Ani.Sci 77:1329-1334,1999.</w:t>
      </w:r>
    </w:p>
    <w:p w14:paraId="53D4B05D" w14:textId="77777777" w:rsidR="00156B5C" w:rsidRPr="0088261F" w:rsidRDefault="00156B5C">
      <w:pPr>
        <w:widowControl w:val="0"/>
        <w:rPr>
          <w:snapToGrid w:val="0"/>
          <w:sz w:val="24"/>
          <w:lang w:val="en-US" w:eastAsia="es-ES"/>
        </w:rPr>
      </w:pPr>
    </w:p>
    <w:p w14:paraId="217ED281" w14:textId="77777777" w:rsidR="00156B5C" w:rsidRDefault="00156B5C">
      <w:pPr>
        <w:widowControl w:val="0"/>
        <w:rPr>
          <w:snapToGrid w:val="0"/>
          <w:sz w:val="24"/>
          <w:lang w:eastAsia="es-ES"/>
        </w:rPr>
      </w:pPr>
      <w:r w:rsidRPr="0088261F">
        <w:rPr>
          <w:snapToGrid w:val="0"/>
          <w:sz w:val="24"/>
          <w:lang w:val="en-US" w:eastAsia="es-ES"/>
        </w:rPr>
        <w:lastRenderedPageBreak/>
        <w:t xml:space="preserve">16- “Calcium influx and intracellular stores in angiotensin II stimulation of normal and hyperplastic pituitary cells”. </w:t>
      </w:r>
      <w:r>
        <w:rPr>
          <w:snapToGrid w:val="0"/>
          <w:sz w:val="24"/>
          <w:lang w:eastAsia="es-ES"/>
        </w:rPr>
        <w:t xml:space="preserve">Arturo González Iglesias, Graciela Díaz-Torga, Victoria Lux-Lantos, Carlos Libertun and Damasia Becu-Villalobos. </w:t>
      </w:r>
    </w:p>
    <w:p w14:paraId="195E55DD" w14:textId="77777777" w:rsidR="00156B5C" w:rsidRDefault="00156B5C">
      <w:pPr>
        <w:widowControl w:val="0"/>
        <w:rPr>
          <w:b/>
          <w:snapToGrid w:val="0"/>
          <w:sz w:val="24"/>
          <w:lang w:eastAsia="es-ES"/>
        </w:rPr>
      </w:pPr>
      <w:r>
        <w:rPr>
          <w:b/>
          <w:snapToGrid w:val="0"/>
          <w:sz w:val="24"/>
          <w:lang w:eastAsia="es-ES"/>
        </w:rPr>
        <w:t xml:space="preserve">Am.J.Physiol 277:E455-E463:1999. </w:t>
      </w:r>
    </w:p>
    <w:p w14:paraId="5310BF33" w14:textId="77777777" w:rsidR="00156B5C" w:rsidRDefault="00156B5C">
      <w:pPr>
        <w:widowControl w:val="0"/>
        <w:rPr>
          <w:snapToGrid w:val="0"/>
          <w:sz w:val="24"/>
          <w:lang w:eastAsia="es-ES"/>
        </w:rPr>
      </w:pPr>
    </w:p>
    <w:p w14:paraId="4483DF0B" w14:textId="77777777" w:rsidR="00156B5C" w:rsidRDefault="00156B5C">
      <w:pPr>
        <w:widowControl w:val="0"/>
        <w:rPr>
          <w:snapToGrid w:val="0"/>
          <w:sz w:val="24"/>
          <w:lang w:eastAsia="es-ES"/>
        </w:rPr>
      </w:pPr>
      <w:r w:rsidRPr="0088261F">
        <w:rPr>
          <w:snapToGrid w:val="0"/>
          <w:sz w:val="24"/>
          <w:lang w:val="en-US" w:eastAsia="es-ES"/>
        </w:rPr>
        <w:t xml:space="preserve">17- “Endocrine Studies in Ivermectin treated Heifers from Birth to Puberty”.   </w:t>
      </w:r>
      <w:r>
        <w:rPr>
          <w:snapToGrid w:val="0"/>
          <w:sz w:val="24"/>
          <w:lang w:eastAsia="es-ES"/>
        </w:rPr>
        <w:t xml:space="preserve">Isabel M. Lacau-Mengido, Miguel E. Mejía, Graciela S. Díaz-Torga, Arturo Gonzalez-Iglesias, Néstor Formía , Carlos Libertun and Damasia Becu-Villalobos. </w:t>
      </w:r>
    </w:p>
    <w:p w14:paraId="121088D5" w14:textId="77777777" w:rsidR="00156B5C" w:rsidRDefault="00156B5C">
      <w:pPr>
        <w:widowControl w:val="0"/>
        <w:rPr>
          <w:b/>
          <w:snapToGrid w:val="0"/>
          <w:sz w:val="24"/>
          <w:lang w:eastAsia="es-ES"/>
        </w:rPr>
      </w:pPr>
      <w:r>
        <w:rPr>
          <w:b/>
          <w:snapToGrid w:val="0"/>
          <w:sz w:val="24"/>
          <w:lang w:eastAsia="es-ES"/>
        </w:rPr>
        <w:t>J.Ani.Sci. 78(4):817-824:2000.</w:t>
      </w:r>
    </w:p>
    <w:p w14:paraId="1F5E1312" w14:textId="77777777" w:rsidR="00156B5C" w:rsidRDefault="00156B5C">
      <w:pPr>
        <w:widowControl w:val="0"/>
        <w:rPr>
          <w:snapToGrid w:val="0"/>
          <w:sz w:val="24"/>
          <w:lang w:eastAsia="es-ES"/>
        </w:rPr>
      </w:pPr>
    </w:p>
    <w:p w14:paraId="770E5C26" w14:textId="77777777" w:rsidR="00156B5C" w:rsidRDefault="00156B5C">
      <w:pPr>
        <w:widowControl w:val="0"/>
        <w:rPr>
          <w:snapToGrid w:val="0"/>
          <w:sz w:val="24"/>
          <w:lang w:eastAsia="es-ES"/>
        </w:rPr>
      </w:pPr>
      <w:r>
        <w:rPr>
          <w:snapToGrid w:val="0"/>
          <w:sz w:val="24"/>
          <w:lang w:eastAsia="es-ES"/>
        </w:rPr>
        <w:t xml:space="preserve">18- “Bromocryptine restores Angiotensin II– response in pituitary hyperplasia”. González Iglesias A., G. Díaz-Torga, G. Piroli, R. Achával-Zaia, A.F. De Nicola, C. Libertun and D. Becu-Villalobos. </w:t>
      </w:r>
    </w:p>
    <w:p w14:paraId="7CF209FF" w14:textId="77777777" w:rsidR="00156B5C" w:rsidRPr="0088261F" w:rsidRDefault="00156B5C">
      <w:pPr>
        <w:widowControl w:val="0"/>
        <w:rPr>
          <w:b/>
          <w:snapToGrid w:val="0"/>
          <w:sz w:val="24"/>
          <w:lang w:val="en-US" w:eastAsia="es-ES"/>
        </w:rPr>
      </w:pPr>
      <w:r w:rsidRPr="0088261F">
        <w:rPr>
          <w:b/>
          <w:snapToGrid w:val="0"/>
          <w:sz w:val="24"/>
          <w:lang w:val="en-US" w:eastAsia="es-ES"/>
        </w:rPr>
        <w:t>Mol. Cell. Endocrinol 165: 67-74, 2000.</w:t>
      </w:r>
    </w:p>
    <w:p w14:paraId="6C7686ED" w14:textId="77777777" w:rsidR="00156B5C" w:rsidRPr="0088261F" w:rsidRDefault="00156B5C">
      <w:pPr>
        <w:widowControl w:val="0"/>
        <w:rPr>
          <w:snapToGrid w:val="0"/>
          <w:sz w:val="24"/>
          <w:lang w:val="en-US" w:eastAsia="es-ES"/>
        </w:rPr>
      </w:pPr>
    </w:p>
    <w:p w14:paraId="1A2325B7" w14:textId="77777777" w:rsidR="00156B5C" w:rsidRDefault="00156B5C">
      <w:pPr>
        <w:widowControl w:val="0"/>
        <w:rPr>
          <w:snapToGrid w:val="0"/>
          <w:sz w:val="24"/>
          <w:lang w:eastAsia="es-ES"/>
        </w:rPr>
      </w:pPr>
      <w:r w:rsidRPr="0088261F">
        <w:rPr>
          <w:snapToGrid w:val="0"/>
          <w:sz w:val="24"/>
          <w:lang w:val="en-US" w:eastAsia="es-ES"/>
        </w:rPr>
        <w:t xml:space="preserve">19- Desensitization of Angiotensin II effect on [Ca2+]i, inositol triphosphate and prolactin in pituitary cells. </w:t>
      </w:r>
      <w:r>
        <w:rPr>
          <w:snapToGrid w:val="0"/>
          <w:sz w:val="24"/>
          <w:lang w:eastAsia="es-ES"/>
        </w:rPr>
        <w:t>González Iglesias A., Suarez C., Feierstein C., Díaz-Torga G., Becú-Villalobos D.</w:t>
      </w:r>
    </w:p>
    <w:p w14:paraId="516A9B72" w14:textId="77777777" w:rsidR="00156B5C" w:rsidRDefault="00156B5C">
      <w:pPr>
        <w:widowControl w:val="0"/>
        <w:rPr>
          <w:b/>
          <w:snapToGrid w:val="0"/>
          <w:sz w:val="24"/>
          <w:lang w:eastAsia="es-ES"/>
        </w:rPr>
      </w:pPr>
      <w:r>
        <w:rPr>
          <w:b/>
          <w:snapToGrid w:val="0"/>
          <w:sz w:val="24"/>
          <w:lang w:eastAsia="es-ES"/>
        </w:rPr>
        <w:t xml:space="preserve"> Am.J.Physiol. 280(3): E462-E470:2001.</w:t>
      </w:r>
    </w:p>
    <w:p w14:paraId="01DA4693" w14:textId="77777777" w:rsidR="00156B5C" w:rsidRDefault="00156B5C">
      <w:pPr>
        <w:widowControl w:val="0"/>
        <w:rPr>
          <w:snapToGrid w:val="0"/>
          <w:sz w:val="24"/>
          <w:lang w:eastAsia="es-ES"/>
        </w:rPr>
      </w:pPr>
    </w:p>
    <w:p w14:paraId="2DD226EE" w14:textId="77777777" w:rsidR="00156B5C" w:rsidRDefault="00156B5C">
      <w:pPr>
        <w:widowControl w:val="0"/>
        <w:rPr>
          <w:snapToGrid w:val="0"/>
          <w:sz w:val="24"/>
          <w:lang w:eastAsia="es-ES"/>
        </w:rPr>
      </w:pPr>
      <w:r w:rsidRPr="0088261F">
        <w:rPr>
          <w:snapToGrid w:val="0"/>
          <w:sz w:val="24"/>
          <w:lang w:val="en-US" w:eastAsia="es-ES"/>
        </w:rPr>
        <w:t xml:space="preserve">20- - Metabolic cues for puberty onset in free grazing holstein heifers naturally infected with nematodes. </w:t>
      </w:r>
      <w:r>
        <w:rPr>
          <w:snapToGrid w:val="0"/>
          <w:sz w:val="24"/>
          <w:lang w:eastAsia="es-ES"/>
        </w:rPr>
        <w:t xml:space="preserve">Díaz-Torga, G.S.; Mejía, M.E.; González-Iglesias, A.; Formía, N.; Becú-Villalobos, D. and Lacau-Mengido, I.M. </w:t>
      </w:r>
    </w:p>
    <w:p w14:paraId="722C54C6" w14:textId="77777777" w:rsidR="00156B5C" w:rsidRPr="0088261F" w:rsidRDefault="00156B5C">
      <w:pPr>
        <w:widowControl w:val="0"/>
        <w:rPr>
          <w:b/>
          <w:snapToGrid w:val="0"/>
          <w:sz w:val="24"/>
          <w:lang w:val="en-US" w:eastAsia="es-ES"/>
        </w:rPr>
      </w:pPr>
      <w:r w:rsidRPr="0088261F">
        <w:rPr>
          <w:b/>
          <w:snapToGrid w:val="0"/>
          <w:sz w:val="24"/>
          <w:lang w:val="en-US" w:eastAsia="es-ES"/>
        </w:rPr>
        <w:t>Theriogenology 56(1):111:122:2001.</w:t>
      </w:r>
    </w:p>
    <w:p w14:paraId="29BD1862" w14:textId="77777777" w:rsidR="00156B5C" w:rsidRPr="0088261F" w:rsidRDefault="00156B5C">
      <w:pPr>
        <w:widowControl w:val="0"/>
        <w:rPr>
          <w:snapToGrid w:val="0"/>
          <w:sz w:val="24"/>
          <w:lang w:val="en-US" w:eastAsia="es-ES"/>
        </w:rPr>
      </w:pPr>
    </w:p>
    <w:p w14:paraId="565D232B" w14:textId="77777777" w:rsidR="00156B5C" w:rsidRPr="0088261F" w:rsidRDefault="00156B5C">
      <w:pPr>
        <w:widowControl w:val="0"/>
        <w:rPr>
          <w:snapToGrid w:val="0"/>
          <w:sz w:val="24"/>
          <w:lang w:val="en-US" w:eastAsia="es-ES"/>
        </w:rPr>
      </w:pPr>
      <w:r w:rsidRPr="0088261F">
        <w:rPr>
          <w:snapToGrid w:val="0"/>
          <w:sz w:val="24"/>
          <w:lang w:val="en-US" w:eastAsia="es-ES"/>
        </w:rPr>
        <w:t xml:space="preserve">21- Disruption of the D2 dopamine receptor alters GH and IGF-I secretion and causes dwarfism in male mice. Díaz-Torga, G.; Feierstein,C.; Libertun, C.; Gelman, D.; Kelly, M.A.; Low, M.J.; Rubinstein, M. and Becú-Villalobos, D. </w:t>
      </w:r>
    </w:p>
    <w:p w14:paraId="4E1B11F8" w14:textId="77777777" w:rsidR="00156B5C" w:rsidRPr="0088261F" w:rsidRDefault="00156B5C">
      <w:pPr>
        <w:widowControl w:val="0"/>
        <w:rPr>
          <w:b/>
          <w:snapToGrid w:val="0"/>
          <w:sz w:val="24"/>
          <w:lang w:val="en-US" w:eastAsia="es-ES"/>
        </w:rPr>
      </w:pPr>
      <w:r w:rsidRPr="0088261F">
        <w:rPr>
          <w:b/>
          <w:snapToGrid w:val="0"/>
          <w:sz w:val="24"/>
          <w:lang w:val="en-US" w:eastAsia="es-ES"/>
        </w:rPr>
        <w:t>Endocrinology 143 (4): 1270-1279, 2002.</w:t>
      </w:r>
    </w:p>
    <w:p w14:paraId="7F8D3FC4" w14:textId="77777777" w:rsidR="00156B5C" w:rsidRPr="0088261F" w:rsidRDefault="00156B5C">
      <w:pPr>
        <w:widowControl w:val="0"/>
        <w:rPr>
          <w:snapToGrid w:val="0"/>
          <w:sz w:val="24"/>
          <w:lang w:val="en-US" w:eastAsia="es-ES"/>
        </w:rPr>
      </w:pPr>
    </w:p>
    <w:p w14:paraId="68D438E3" w14:textId="77777777" w:rsidR="00156B5C" w:rsidRPr="0088261F" w:rsidRDefault="00156B5C">
      <w:pPr>
        <w:widowControl w:val="0"/>
        <w:rPr>
          <w:snapToGrid w:val="0"/>
          <w:sz w:val="24"/>
          <w:lang w:val="en-US" w:eastAsia="es-ES"/>
        </w:rPr>
      </w:pPr>
      <w:r w:rsidRPr="0088261F">
        <w:rPr>
          <w:snapToGrid w:val="0"/>
          <w:sz w:val="24"/>
          <w:lang w:val="en-US" w:eastAsia="es-ES"/>
        </w:rPr>
        <w:t>22- Embryonal mass and hormone-associated effects of pregnancy inducing a differential growth of four murine tumors. Bustuoabad OD, di Gianni PD, Franco M, Kordon EC, Vanzulli SI, Meiss RP, Grion LC, Diaz GS, Nosetto SH, Hockl P, Lombardi MG, Pasqualini CD, Ruggiero RA.</w:t>
      </w:r>
    </w:p>
    <w:p w14:paraId="309751E1" w14:textId="77777777" w:rsidR="00156B5C" w:rsidRPr="0088261F" w:rsidRDefault="00156B5C">
      <w:pPr>
        <w:widowControl w:val="0"/>
        <w:rPr>
          <w:b/>
          <w:snapToGrid w:val="0"/>
          <w:sz w:val="24"/>
          <w:lang w:val="en-US" w:eastAsia="es-ES"/>
        </w:rPr>
      </w:pPr>
      <w:r w:rsidRPr="0088261F">
        <w:rPr>
          <w:b/>
          <w:snapToGrid w:val="0"/>
          <w:sz w:val="24"/>
          <w:lang w:val="en-US" w:eastAsia="es-ES"/>
        </w:rPr>
        <w:t>Oncol. Res. 13 (3): 147-160, 2002.</w:t>
      </w:r>
    </w:p>
    <w:p w14:paraId="382CF06B" w14:textId="77777777" w:rsidR="00156B5C" w:rsidRPr="0088261F" w:rsidRDefault="00156B5C">
      <w:pPr>
        <w:widowControl w:val="0"/>
        <w:rPr>
          <w:snapToGrid w:val="0"/>
          <w:sz w:val="24"/>
          <w:lang w:val="en-US" w:eastAsia="es-ES"/>
        </w:rPr>
      </w:pPr>
    </w:p>
    <w:p w14:paraId="2F0FFDE2" w14:textId="77777777" w:rsidR="00156B5C" w:rsidRDefault="00156B5C">
      <w:pPr>
        <w:widowControl w:val="0"/>
        <w:rPr>
          <w:snapToGrid w:val="0"/>
          <w:sz w:val="24"/>
          <w:lang w:eastAsia="es-ES"/>
        </w:rPr>
      </w:pPr>
      <w:r w:rsidRPr="0088261F">
        <w:rPr>
          <w:snapToGrid w:val="0"/>
          <w:sz w:val="24"/>
          <w:lang w:val="en-US" w:eastAsia="es-ES"/>
        </w:rPr>
        <w:t xml:space="preserve">23- Angiotensin and calcium signaling in the pituitary and hypothalamus. </w:t>
      </w:r>
      <w:r>
        <w:rPr>
          <w:snapToGrid w:val="0"/>
          <w:sz w:val="24"/>
          <w:lang w:eastAsia="es-ES"/>
        </w:rPr>
        <w:t xml:space="preserve">Suárez, Cecilia; García Tornadú, Isabel; Cristina, Carolina; Vela, Jorge; González Iglesias, Arturo;  Libertun, Carlos;  Díaz-Torga, Graciela and Becu-Villalobos, Damasia. </w:t>
      </w:r>
    </w:p>
    <w:p w14:paraId="138B85BF" w14:textId="77777777" w:rsidR="00156B5C" w:rsidRPr="0088261F" w:rsidRDefault="00156B5C">
      <w:pPr>
        <w:pStyle w:val="Ttulo2"/>
        <w:rPr>
          <w:lang w:val="en-US"/>
        </w:rPr>
      </w:pPr>
      <w:r w:rsidRPr="0088261F">
        <w:rPr>
          <w:lang w:val="en-US"/>
        </w:rPr>
        <w:t>Cell Mol Neurobiol. 22 (3): 315-333:2002</w:t>
      </w:r>
    </w:p>
    <w:p w14:paraId="6A969E2A" w14:textId="77777777" w:rsidR="00156B5C" w:rsidRPr="0088261F" w:rsidRDefault="00156B5C">
      <w:pPr>
        <w:widowControl w:val="0"/>
        <w:rPr>
          <w:snapToGrid w:val="0"/>
          <w:sz w:val="24"/>
          <w:lang w:val="en-US" w:eastAsia="es-ES"/>
        </w:rPr>
      </w:pPr>
    </w:p>
    <w:p w14:paraId="2F3EB0CA" w14:textId="77777777" w:rsidR="00156B5C" w:rsidRDefault="00156B5C">
      <w:pPr>
        <w:widowControl w:val="0"/>
        <w:rPr>
          <w:snapToGrid w:val="0"/>
          <w:sz w:val="24"/>
          <w:lang w:eastAsia="es-ES"/>
        </w:rPr>
      </w:pPr>
      <w:r w:rsidRPr="0088261F">
        <w:rPr>
          <w:snapToGrid w:val="0"/>
          <w:sz w:val="24"/>
          <w:lang w:val="en-US" w:eastAsia="es-ES"/>
        </w:rPr>
        <w:t xml:space="preserve">24- Angiotensin II phosphorylation of extracellular signal regulated kinases in rat anterior pituitary cells. </w:t>
      </w:r>
      <w:r>
        <w:rPr>
          <w:snapToGrid w:val="0"/>
          <w:sz w:val="24"/>
          <w:lang w:eastAsia="es-ES"/>
        </w:rPr>
        <w:t xml:space="preserve">Suárez Cecilia,  Díaz-Torga Graciela, Gonzalez-Iglesias Arturo, Vela Jorge, Mladovan Alejandro, Baldi Alberto and Becu-Villalobos Damasia. </w:t>
      </w:r>
    </w:p>
    <w:p w14:paraId="1310EEB5" w14:textId="77777777" w:rsidR="00156B5C" w:rsidRPr="0088261F" w:rsidRDefault="00156B5C">
      <w:pPr>
        <w:widowControl w:val="0"/>
        <w:rPr>
          <w:b/>
          <w:snapToGrid w:val="0"/>
          <w:sz w:val="24"/>
          <w:lang w:val="en-US" w:eastAsia="es-ES"/>
        </w:rPr>
      </w:pPr>
      <w:r w:rsidRPr="0088261F">
        <w:rPr>
          <w:b/>
          <w:snapToGrid w:val="0"/>
          <w:sz w:val="24"/>
          <w:lang w:val="en-US" w:eastAsia="es-ES"/>
        </w:rPr>
        <w:t>Am. J. Physiol (Endoc.Metab.) 285(3):E645-53: 2003.</w:t>
      </w:r>
    </w:p>
    <w:p w14:paraId="0BA24783" w14:textId="77777777" w:rsidR="00156B5C" w:rsidRPr="0088261F" w:rsidRDefault="00156B5C">
      <w:pPr>
        <w:widowControl w:val="0"/>
        <w:rPr>
          <w:snapToGrid w:val="0"/>
          <w:sz w:val="24"/>
          <w:lang w:val="en-US" w:eastAsia="es-ES"/>
        </w:rPr>
      </w:pPr>
    </w:p>
    <w:p w14:paraId="6B9E1114" w14:textId="77777777" w:rsidR="00156B5C" w:rsidRPr="00416421" w:rsidRDefault="00156B5C">
      <w:pPr>
        <w:widowControl w:val="0"/>
        <w:rPr>
          <w:b/>
          <w:snapToGrid w:val="0"/>
          <w:sz w:val="24"/>
          <w:lang w:val="en-US" w:eastAsia="es-ES"/>
        </w:rPr>
      </w:pPr>
      <w:r w:rsidRPr="0088261F">
        <w:rPr>
          <w:snapToGrid w:val="0"/>
          <w:sz w:val="24"/>
          <w:lang w:val="en-US" w:eastAsia="es-ES"/>
        </w:rPr>
        <w:t xml:space="preserve">25- Upregulation of Angiotensin II type 2-receptor expression in estrogen-induced pituitary </w:t>
      </w:r>
      <w:r w:rsidRPr="0088261F">
        <w:rPr>
          <w:snapToGrid w:val="0"/>
          <w:sz w:val="24"/>
          <w:lang w:val="en-US" w:eastAsia="es-ES"/>
        </w:rPr>
        <w:lastRenderedPageBreak/>
        <w:t xml:space="preserve">hyperplasia.C.Suárez, G.Díaz-Torga, A.González-Iglesias, C.Cristina, D. Becu-Villalobos. </w:t>
      </w:r>
      <w:r w:rsidRPr="00416421">
        <w:rPr>
          <w:b/>
          <w:snapToGrid w:val="0"/>
          <w:sz w:val="24"/>
          <w:lang w:val="en-US" w:eastAsia="es-ES"/>
        </w:rPr>
        <w:t xml:space="preserve">Am. J. Physiol (Endoc.Metab.) </w:t>
      </w:r>
      <w:r w:rsidRPr="00416421">
        <w:rPr>
          <w:b/>
          <w:lang w:val="en-US"/>
        </w:rPr>
        <w:t xml:space="preserve">286(5):E786-94, </w:t>
      </w:r>
      <w:r w:rsidRPr="00416421">
        <w:rPr>
          <w:b/>
          <w:snapToGrid w:val="0"/>
          <w:sz w:val="24"/>
          <w:lang w:val="en-US" w:eastAsia="es-ES"/>
        </w:rPr>
        <w:t xml:space="preserve"> 2004</w:t>
      </w:r>
    </w:p>
    <w:p w14:paraId="2A0217B7" w14:textId="77777777" w:rsidR="00156B5C" w:rsidRPr="00416421" w:rsidRDefault="00156B5C">
      <w:pPr>
        <w:widowControl w:val="0"/>
        <w:rPr>
          <w:snapToGrid w:val="0"/>
          <w:sz w:val="24"/>
          <w:lang w:val="en-US" w:eastAsia="es-ES"/>
        </w:rPr>
      </w:pPr>
    </w:p>
    <w:p w14:paraId="2D548D3D" w14:textId="77777777" w:rsidR="00416421" w:rsidRPr="00416421" w:rsidRDefault="00156B5C" w:rsidP="00416421">
      <w:pPr>
        <w:widowControl w:val="0"/>
        <w:rPr>
          <w:snapToGrid w:val="0"/>
          <w:sz w:val="24"/>
          <w:lang w:val="en-US" w:eastAsia="es-ES"/>
        </w:rPr>
      </w:pPr>
      <w:r w:rsidRPr="0088261F">
        <w:rPr>
          <w:snapToGrid w:val="0"/>
          <w:sz w:val="24"/>
          <w:lang w:val="en-US" w:eastAsia="es-ES"/>
        </w:rPr>
        <w:t xml:space="preserve">26- </w:t>
      </w:r>
      <w:r w:rsidR="00416421" w:rsidRPr="00416421">
        <w:rPr>
          <w:snapToGrid w:val="0"/>
          <w:sz w:val="24"/>
          <w:lang w:val="en-US" w:eastAsia="es-ES"/>
        </w:rPr>
        <w:t>Increased pituitary vascular endothelial growth factor-a in dopaminergic D2 receptor knockout female mice.</w:t>
      </w:r>
      <w:r w:rsidR="00416421">
        <w:rPr>
          <w:snapToGrid w:val="0"/>
          <w:sz w:val="24"/>
          <w:lang w:val="en-US" w:eastAsia="es-ES"/>
        </w:rPr>
        <w:t xml:space="preserve"> </w:t>
      </w:r>
      <w:r w:rsidR="00416421" w:rsidRPr="00416421">
        <w:rPr>
          <w:snapToGrid w:val="0"/>
          <w:sz w:val="24"/>
          <w:lang w:val="en-US" w:eastAsia="es-ES"/>
        </w:rPr>
        <w:t>Cristina C, Diaz-Torga G, Baldi A, Gongora A, Rubinstein M, Low MJ, Becu-Villalobos D.</w:t>
      </w:r>
    </w:p>
    <w:p w14:paraId="1FBB3B1F" w14:textId="77777777" w:rsidR="00156B5C" w:rsidRPr="004E77A2" w:rsidRDefault="00156B5C">
      <w:pPr>
        <w:widowControl w:val="0"/>
        <w:rPr>
          <w:b/>
          <w:snapToGrid w:val="0"/>
          <w:sz w:val="24"/>
          <w:lang w:val="en-US" w:eastAsia="es-ES"/>
        </w:rPr>
      </w:pPr>
      <w:r w:rsidRPr="004E77A2">
        <w:rPr>
          <w:b/>
          <w:snapToGrid w:val="0"/>
          <w:sz w:val="24"/>
          <w:lang w:val="en-US" w:eastAsia="es-ES"/>
        </w:rPr>
        <w:t>Endocrinology</w:t>
      </w:r>
      <w:r w:rsidR="00416421" w:rsidRPr="004E77A2">
        <w:rPr>
          <w:b/>
          <w:snapToGrid w:val="0"/>
          <w:sz w:val="24"/>
          <w:lang w:val="en-US" w:eastAsia="es-ES"/>
        </w:rPr>
        <w:t xml:space="preserve"> 146(7):2952-62</w:t>
      </w:r>
      <w:r w:rsidRPr="004E77A2">
        <w:rPr>
          <w:b/>
          <w:snapToGrid w:val="0"/>
          <w:sz w:val="24"/>
          <w:lang w:val="en-US" w:eastAsia="es-ES"/>
        </w:rPr>
        <w:t>, 2005.</w:t>
      </w:r>
    </w:p>
    <w:p w14:paraId="6CD7E58E" w14:textId="77777777" w:rsidR="0053351F" w:rsidRPr="001846CA" w:rsidRDefault="0053351F">
      <w:pPr>
        <w:widowControl w:val="0"/>
        <w:rPr>
          <w:snapToGrid w:val="0"/>
          <w:sz w:val="24"/>
          <w:lang w:val="en-US" w:eastAsia="es-ES"/>
        </w:rPr>
      </w:pPr>
    </w:p>
    <w:p w14:paraId="318E7BDD" w14:textId="77777777" w:rsidR="001846CA" w:rsidRPr="004E77A2" w:rsidRDefault="0053351F" w:rsidP="001846CA">
      <w:pPr>
        <w:widowControl w:val="0"/>
        <w:rPr>
          <w:snapToGrid w:val="0"/>
          <w:sz w:val="24"/>
          <w:lang w:val="es-AR" w:eastAsia="es-ES"/>
        </w:rPr>
      </w:pPr>
      <w:r w:rsidRPr="001846CA">
        <w:rPr>
          <w:snapToGrid w:val="0"/>
          <w:sz w:val="24"/>
          <w:lang w:val="en-US" w:eastAsia="es-ES"/>
        </w:rPr>
        <w:t xml:space="preserve">27- </w:t>
      </w:r>
      <w:r w:rsidR="001846CA" w:rsidRPr="001846CA">
        <w:rPr>
          <w:snapToGrid w:val="0"/>
          <w:sz w:val="24"/>
          <w:lang w:val="en-US" w:eastAsia="es-ES"/>
        </w:rPr>
        <w:t>Dopaminergic D2 receptor knockout mouse: an animal model of prolactinoma.</w:t>
      </w:r>
      <w:r w:rsidR="001846CA" w:rsidRPr="001846CA">
        <w:rPr>
          <w:lang w:val="en-US"/>
        </w:rPr>
        <w:t xml:space="preserve"> </w:t>
      </w:r>
      <w:r w:rsidR="001846CA" w:rsidRPr="004E77A2">
        <w:rPr>
          <w:snapToGrid w:val="0"/>
          <w:sz w:val="24"/>
          <w:lang w:val="es-AR" w:eastAsia="es-ES"/>
        </w:rPr>
        <w:t xml:space="preserve">Cristina C, Garcia-Tornadu I, Diaz-Torga G, Rubinstein M, Low MJ, Becu-Villalobos D. </w:t>
      </w:r>
    </w:p>
    <w:p w14:paraId="423289C1" w14:textId="77777777" w:rsidR="00860C0B" w:rsidRPr="00D57885" w:rsidRDefault="001846CA" w:rsidP="00860C0B">
      <w:pPr>
        <w:pStyle w:val="lista3"/>
        <w:ind w:firstLine="0"/>
        <w:rPr>
          <w:noProof/>
          <w:sz w:val="18"/>
          <w:szCs w:val="18"/>
        </w:rPr>
      </w:pPr>
      <w:r w:rsidRPr="001846CA">
        <w:rPr>
          <w:b/>
          <w:snapToGrid w:val="0"/>
          <w:lang w:eastAsia="es-ES"/>
        </w:rPr>
        <w:t xml:space="preserve">Front Horm Res. </w:t>
      </w:r>
      <w:r w:rsidR="00860C0B" w:rsidRPr="002D5023">
        <w:rPr>
          <w:b/>
          <w:noProof/>
          <w:sz w:val="18"/>
          <w:szCs w:val="18"/>
        </w:rPr>
        <w:t>:</w:t>
      </w:r>
      <w:r w:rsidR="00860C0B" w:rsidRPr="00652898">
        <w:rPr>
          <w:noProof/>
          <w:sz w:val="18"/>
          <w:szCs w:val="18"/>
        </w:rPr>
        <w:t xml:space="preserve"> Pituitary Tod</w:t>
      </w:r>
      <w:r w:rsidR="00860C0B">
        <w:rPr>
          <w:noProof/>
          <w:sz w:val="18"/>
          <w:szCs w:val="18"/>
        </w:rPr>
        <w:t>ay. Eds. Kargers Publishers.</w:t>
      </w:r>
      <w:r w:rsidR="00860C0B" w:rsidRPr="00652898">
        <w:rPr>
          <w:noProof/>
          <w:sz w:val="18"/>
          <w:szCs w:val="18"/>
        </w:rPr>
        <w:t>.</w:t>
      </w:r>
      <w:r w:rsidR="00860C0B" w:rsidRPr="00871BF5">
        <w:rPr>
          <w:sz w:val="20"/>
        </w:rPr>
        <w:t xml:space="preserve"> </w:t>
      </w:r>
      <w:r w:rsidR="00860C0B" w:rsidRPr="00860C0B">
        <w:rPr>
          <w:b/>
          <w:snapToGrid w:val="0"/>
          <w:lang w:eastAsia="es-ES"/>
        </w:rPr>
        <w:t>35:50-63:2006.</w:t>
      </w:r>
      <w:r w:rsidR="00860C0B">
        <w:rPr>
          <w:sz w:val="20"/>
        </w:rPr>
        <w:t xml:space="preserve"> </w:t>
      </w:r>
      <w:r w:rsidR="00860C0B" w:rsidRPr="00860C0B">
        <w:rPr>
          <w:b/>
          <w:snapToGrid w:val="0"/>
          <w:lang w:eastAsia="es-ES"/>
        </w:rPr>
        <w:t xml:space="preserve"> </w:t>
      </w:r>
      <w:r w:rsidR="00860C0B" w:rsidRPr="001846CA">
        <w:rPr>
          <w:b/>
          <w:snapToGrid w:val="0"/>
          <w:lang w:eastAsia="es-ES"/>
        </w:rPr>
        <w:t>Review</w:t>
      </w:r>
    </w:p>
    <w:p w14:paraId="27DB7AFF" w14:textId="77777777" w:rsidR="000622D2" w:rsidRDefault="000622D2" w:rsidP="000622D2">
      <w:pPr>
        <w:pStyle w:val="lista3"/>
        <w:ind w:firstLine="0"/>
        <w:rPr>
          <w:snapToGrid w:val="0"/>
          <w:lang w:eastAsia="es-ES"/>
        </w:rPr>
      </w:pPr>
    </w:p>
    <w:p w14:paraId="2A0A3FDC" w14:textId="77777777" w:rsidR="00E64B72" w:rsidRPr="001846CA" w:rsidRDefault="00E64B72" w:rsidP="00E64B72">
      <w:pPr>
        <w:widowControl w:val="0"/>
        <w:rPr>
          <w:snapToGrid w:val="0"/>
          <w:sz w:val="24"/>
          <w:lang w:val="en-US" w:eastAsia="es-ES"/>
        </w:rPr>
      </w:pPr>
      <w:r w:rsidRPr="000622D2">
        <w:rPr>
          <w:snapToGrid w:val="0"/>
          <w:sz w:val="24"/>
          <w:lang w:val="en-US" w:eastAsia="es-ES"/>
        </w:rPr>
        <w:t xml:space="preserve">28- </w:t>
      </w:r>
      <w:r w:rsidR="00860C0B">
        <w:rPr>
          <w:snapToGrid w:val="0"/>
          <w:sz w:val="24"/>
          <w:lang w:val="en-US" w:eastAsia="es-ES"/>
        </w:rPr>
        <w:t>Growth hormone</w:t>
      </w:r>
      <w:r w:rsidR="001846CA" w:rsidRPr="001846CA">
        <w:rPr>
          <w:snapToGrid w:val="0"/>
          <w:sz w:val="24"/>
          <w:lang w:val="en-US" w:eastAsia="es-ES"/>
        </w:rPr>
        <w:t xml:space="preserve"> in the dwarf dopaminergic D2 receptor knockout mouse: somatotrope population, GH release, and responsiveness to GH-releasing factors and somatostatin.</w:t>
      </w:r>
      <w:r w:rsidRPr="000622D2">
        <w:rPr>
          <w:snapToGrid w:val="0"/>
          <w:sz w:val="24"/>
          <w:lang w:val="en-US" w:eastAsia="es-ES"/>
        </w:rPr>
        <w:t xml:space="preserve"> </w:t>
      </w:r>
      <w:r w:rsidRPr="001846CA">
        <w:rPr>
          <w:snapToGrid w:val="0"/>
          <w:sz w:val="24"/>
          <w:lang w:val="en-US" w:eastAsia="es-ES"/>
        </w:rPr>
        <w:t xml:space="preserve">García-Tornadú, Isabel, Rubinstein, Marcelo, Gaylinn, Bruce D., Hill, David, Arany, Edith, Low, Malcolm J., Díaz-Torga, Graciela, Becu-Villalobos, Damasia. </w:t>
      </w:r>
    </w:p>
    <w:p w14:paraId="6640AFBD" w14:textId="77777777" w:rsidR="00E64B72" w:rsidRPr="001846CA" w:rsidRDefault="00E64B72" w:rsidP="00E64B72">
      <w:pPr>
        <w:widowControl w:val="0"/>
        <w:rPr>
          <w:snapToGrid w:val="0"/>
          <w:sz w:val="24"/>
          <w:lang w:val="en-US" w:eastAsia="es-ES"/>
        </w:rPr>
      </w:pPr>
      <w:r w:rsidRPr="001846CA">
        <w:rPr>
          <w:b/>
          <w:snapToGrid w:val="0"/>
          <w:sz w:val="24"/>
          <w:lang w:val="en-US" w:eastAsia="es-ES"/>
        </w:rPr>
        <w:t>Journal of Endocrinology</w:t>
      </w:r>
      <w:r w:rsidR="002144D5" w:rsidRPr="002144D5">
        <w:rPr>
          <w:lang w:val="en-US"/>
        </w:rPr>
        <w:t xml:space="preserve"> </w:t>
      </w:r>
      <w:r w:rsidR="002144D5" w:rsidRPr="002144D5">
        <w:rPr>
          <w:b/>
          <w:lang w:val="en-US"/>
        </w:rPr>
        <w:t>190:1-10:2006</w:t>
      </w:r>
      <w:r w:rsidRPr="001846CA">
        <w:rPr>
          <w:snapToGrid w:val="0"/>
          <w:sz w:val="24"/>
          <w:lang w:val="en-US" w:eastAsia="es-ES"/>
        </w:rPr>
        <w:t>.</w:t>
      </w:r>
    </w:p>
    <w:p w14:paraId="5AA2D72D" w14:textId="77777777" w:rsidR="00E64B72" w:rsidRPr="001846CA" w:rsidRDefault="00E64B72" w:rsidP="0053351F">
      <w:pPr>
        <w:widowControl w:val="0"/>
        <w:rPr>
          <w:snapToGrid w:val="0"/>
          <w:sz w:val="24"/>
          <w:lang w:val="en-US" w:eastAsia="es-ES"/>
        </w:rPr>
      </w:pPr>
    </w:p>
    <w:p w14:paraId="3425BA4E" w14:textId="77777777" w:rsidR="001846CA" w:rsidRDefault="00860C0B">
      <w:pPr>
        <w:widowControl w:val="0"/>
        <w:rPr>
          <w:b/>
          <w:snapToGrid w:val="0"/>
          <w:sz w:val="24"/>
          <w:lang w:val="en-US" w:eastAsia="es-ES"/>
        </w:rPr>
      </w:pPr>
      <w:r>
        <w:rPr>
          <w:snapToGrid w:val="0"/>
          <w:sz w:val="24"/>
          <w:lang w:val="en-US" w:eastAsia="es-ES"/>
        </w:rPr>
        <w:t>29</w:t>
      </w:r>
      <w:r w:rsidR="001846CA" w:rsidRPr="001846CA">
        <w:rPr>
          <w:snapToGrid w:val="0"/>
          <w:sz w:val="24"/>
          <w:lang w:val="en-US" w:eastAsia="es-ES"/>
        </w:rPr>
        <w:t xml:space="preserve">- PTTG expression in different experimental and human prolactinomas in relation to dopaminergic control of lactotropes. </w:t>
      </w:r>
      <w:r w:rsidR="001846CA" w:rsidRPr="001846CA">
        <w:rPr>
          <w:snapToGrid w:val="0"/>
          <w:sz w:val="24"/>
          <w:lang w:eastAsia="es-ES"/>
        </w:rPr>
        <w:t>Cristina C, Diaz-Torga GS, Goya RG, Kakar SS, Perez-Millan MI, Passos VQ, Giannella-Neto D, Bronstein MD, Becu-Villalobos D.</w:t>
      </w:r>
      <w:r w:rsidR="001846CA" w:rsidRPr="001846CA">
        <w:rPr>
          <w:snapToGrid w:val="0"/>
          <w:sz w:val="24"/>
          <w:lang w:eastAsia="es-ES"/>
        </w:rPr>
        <w:br/>
      </w:r>
      <w:r w:rsidR="001846CA" w:rsidRPr="001846CA">
        <w:rPr>
          <w:b/>
          <w:snapToGrid w:val="0"/>
          <w:sz w:val="24"/>
          <w:lang w:eastAsia="es-ES"/>
        </w:rPr>
        <w:t xml:space="preserve">Mol Cancer. </w:t>
      </w:r>
      <w:r w:rsidR="001846CA" w:rsidRPr="001846CA">
        <w:rPr>
          <w:b/>
          <w:snapToGrid w:val="0"/>
          <w:sz w:val="24"/>
          <w:lang w:val="en-US" w:eastAsia="es-ES"/>
        </w:rPr>
        <w:t>Jan 12;6:4. 2007.</w:t>
      </w:r>
    </w:p>
    <w:p w14:paraId="26691DD3" w14:textId="77777777" w:rsidR="00416E3F" w:rsidRDefault="00416E3F">
      <w:pPr>
        <w:widowControl w:val="0"/>
        <w:rPr>
          <w:b/>
          <w:snapToGrid w:val="0"/>
          <w:sz w:val="24"/>
          <w:lang w:val="en-US" w:eastAsia="es-ES"/>
        </w:rPr>
      </w:pPr>
    </w:p>
    <w:p w14:paraId="29A9F92D" w14:textId="77777777" w:rsidR="00416E3F" w:rsidRPr="00741414" w:rsidRDefault="00416E3F">
      <w:pPr>
        <w:widowControl w:val="0"/>
        <w:rPr>
          <w:snapToGrid w:val="0"/>
          <w:sz w:val="24"/>
          <w:lang w:val="es-AR" w:eastAsia="es-ES"/>
        </w:rPr>
      </w:pPr>
      <w:r w:rsidRPr="00416E3F">
        <w:rPr>
          <w:snapToGrid w:val="0"/>
          <w:sz w:val="24"/>
          <w:lang w:val="en-US" w:eastAsia="es-ES"/>
        </w:rPr>
        <w:t>30- Fibroblast growth factor-2 in hyperplastic pituitaries of D2R knockout female mice.</w:t>
      </w:r>
      <w:r w:rsidR="00741414">
        <w:rPr>
          <w:snapToGrid w:val="0"/>
          <w:sz w:val="24"/>
          <w:lang w:val="en-US" w:eastAsia="es-ES"/>
        </w:rPr>
        <w:t xml:space="preserve"> </w:t>
      </w:r>
      <w:r w:rsidRPr="00741414">
        <w:rPr>
          <w:snapToGrid w:val="0"/>
          <w:sz w:val="24"/>
          <w:lang w:val="es-AR" w:eastAsia="es-ES"/>
        </w:rPr>
        <w:t xml:space="preserve">Cristina C, Díaz-Torga G, Góngora A, Guida MC, Perez-Millán MI, Baldi A, Becu-Villalobos D. </w:t>
      </w:r>
    </w:p>
    <w:p w14:paraId="78C8FECC" w14:textId="77777777" w:rsidR="00416E3F" w:rsidRPr="004E77A2" w:rsidRDefault="00416E3F">
      <w:pPr>
        <w:widowControl w:val="0"/>
        <w:rPr>
          <w:b/>
          <w:snapToGrid w:val="0"/>
          <w:sz w:val="24"/>
          <w:lang w:val="en-US" w:eastAsia="es-ES"/>
        </w:rPr>
      </w:pPr>
      <w:r w:rsidRPr="004E77A2">
        <w:rPr>
          <w:b/>
          <w:snapToGrid w:val="0"/>
          <w:sz w:val="24"/>
          <w:lang w:val="en-US" w:eastAsia="es-ES"/>
        </w:rPr>
        <w:t xml:space="preserve">Am J Physiol Endocrinol Metab. 2007 Nov;293(5):E1341-51. </w:t>
      </w:r>
    </w:p>
    <w:p w14:paraId="51E3D4F0" w14:textId="77777777" w:rsidR="00416E3F" w:rsidRPr="004E77A2" w:rsidRDefault="00416E3F">
      <w:pPr>
        <w:widowControl w:val="0"/>
        <w:rPr>
          <w:snapToGrid w:val="0"/>
          <w:sz w:val="24"/>
          <w:lang w:val="en-US" w:eastAsia="es-ES"/>
        </w:rPr>
      </w:pPr>
    </w:p>
    <w:p w14:paraId="2C6CECB5" w14:textId="77777777" w:rsidR="00416E3F" w:rsidRPr="004E77A2" w:rsidRDefault="00416E3F">
      <w:pPr>
        <w:widowControl w:val="0"/>
        <w:rPr>
          <w:snapToGrid w:val="0"/>
          <w:sz w:val="24"/>
          <w:lang w:val="es-AR" w:eastAsia="es-ES"/>
        </w:rPr>
      </w:pPr>
      <w:r w:rsidRPr="00416E3F">
        <w:rPr>
          <w:snapToGrid w:val="0"/>
          <w:sz w:val="24"/>
          <w:lang w:val="en-US" w:eastAsia="es-ES"/>
        </w:rPr>
        <w:t>31- Different kinases regulate activation of voltage-dependent calcium channels by depolarization in GH3 cells</w:t>
      </w:r>
      <w:r>
        <w:rPr>
          <w:snapToGrid w:val="0"/>
          <w:sz w:val="24"/>
          <w:lang w:val="en-US" w:eastAsia="es-ES"/>
        </w:rPr>
        <w:t xml:space="preserve">. </w:t>
      </w:r>
      <w:r w:rsidRPr="004E77A2">
        <w:rPr>
          <w:snapToGrid w:val="0"/>
          <w:sz w:val="24"/>
          <w:lang w:val="es-AR" w:eastAsia="es-ES"/>
        </w:rPr>
        <w:t xml:space="preserve">Vela J, Pérez-Millán MI, Becu-Villalobos D, </w:t>
      </w:r>
      <w:r w:rsidRPr="00814568">
        <w:rPr>
          <w:b/>
          <w:bCs/>
          <w:i/>
          <w:iCs/>
          <w:snapToGrid w:val="0"/>
          <w:sz w:val="24"/>
          <w:lang w:val="es-AR" w:eastAsia="es-ES"/>
        </w:rPr>
        <w:t>Díaz-Torga G</w:t>
      </w:r>
      <w:r w:rsidRPr="004E77A2">
        <w:rPr>
          <w:snapToGrid w:val="0"/>
          <w:sz w:val="24"/>
          <w:lang w:val="es-AR" w:eastAsia="es-ES"/>
        </w:rPr>
        <w:t>.</w:t>
      </w:r>
    </w:p>
    <w:p w14:paraId="69C19658" w14:textId="77777777" w:rsidR="00324122" w:rsidRPr="00747A92" w:rsidRDefault="00416E3F">
      <w:pPr>
        <w:widowControl w:val="0"/>
        <w:rPr>
          <w:b/>
          <w:snapToGrid w:val="0"/>
          <w:sz w:val="24"/>
          <w:lang w:val="en-US" w:eastAsia="es-ES"/>
        </w:rPr>
      </w:pPr>
      <w:r w:rsidRPr="004E77A2">
        <w:rPr>
          <w:b/>
          <w:snapToGrid w:val="0"/>
          <w:sz w:val="24"/>
          <w:lang w:val="en-US" w:eastAsia="es-ES"/>
        </w:rPr>
        <w:t xml:space="preserve">Am J Physiol Cell Physiol. </w:t>
      </w:r>
      <w:r w:rsidRPr="00747A92">
        <w:rPr>
          <w:b/>
          <w:snapToGrid w:val="0"/>
          <w:sz w:val="24"/>
          <w:lang w:val="en-US" w:eastAsia="es-ES"/>
        </w:rPr>
        <w:t xml:space="preserve">2007 Sep;293(3):C951-9. </w:t>
      </w:r>
    </w:p>
    <w:p w14:paraId="42B1AFD2" w14:textId="77777777" w:rsidR="00866F3A" w:rsidRDefault="0033302E">
      <w:pPr>
        <w:widowControl w:val="0"/>
        <w:rPr>
          <w:snapToGrid w:val="0"/>
          <w:sz w:val="24"/>
          <w:lang w:eastAsia="es-ES"/>
        </w:rPr>
      </w:pPr>
      <w:r w:rsidRPr="00866F3A">
        <w:rPr>
          <w:snapToGrid w:val="0"/>
          <w:sz w:val="24"/>
          <w:lang w:val="en-GB" w:eastAsia="es-ES"/>
        </w:rPr>
        <w:br/>
        <w:t xml:space="preserve"> </w:t>
      </w:r>
      <w:r w:rsidR="000A4BD1" w:rsidRPr="00866F3A">
        <w:rPr>
          <w:snapToGrid w:val="0"/>
          <w:sz w:val="24"/>
          <w:lang w:val="en-GB" w:eastAsia="es-ES"/>
        </w:rPr>
        <w:t xml:space="preserve">32- </w:t>
      </w:r>
      <w:r w:rsidRPr="00866F3A">
        <w:rPr>
          <w:snapToGrid w:val="0"/>
          <w:sz w:val="24"/>
          <w:lang w:val="en-GB" w:eastAsia="es-ES"/>
        </w:rPr>
        <w:t xml:space="preserve">Hypothalamic orexin, OX1, </w:t>
      </w:r>
      <w:r w:rsidR="00866F3A" w:rsidRPr="00866F3A">
        <w:rPr>
          <w:snapToGrid w:val="0"/>
          <w:sz w:val="24"/>
          <w:lang w:val="en-GB" w:eastAsia="es-ES"/>
        </w:rPr>
        <w:t>a</w:t>
      </w:r>
      <w:r w:rsidRPr="00866F3A">
        <w:rPr>
          <w:snapToGrid w:val="0"/>
          <w:sz w:val="24"/>
          <w:lang w:val="en-GB" w:eastAsia="es-ES"/>
        </w:rPr>
        <w:t>MSH, NPY and MCRs expression in</w:t>
      </w:r>
      <w:r w:rsidR="000A4BD1" w:rsidRPr="00866F3A">
        <w:rPr>
          <w:snapToGrid w:val="0"/>
          <w:sz w:val="24"/>
          <w:lang w:val="en-GB" w:eastAsia="es-ES"/>
        </w:rPr>
        <w:t xml:space="preserve"> </w:t>
      </w:r>
      <w:r w:rsidRPr="00866F3A">
        <w:rPr>
          <w:snapToGrid w:val="0"/>
          <w:sz w:val="24"/>
          <w:lang w:val="en-GB" w:eastAsia="es-ES"/>
        </w:rPr>
        <w:t xml:space="preserve"> </w:t>
      </w:r>
      <w:r w:rsidR="00866F3A" w:rsidRPr="00866F3A">
        <w:rPr>
          <w:snapToGrid w:val="0"/>
          <w:sz w:val="24"/>
          <w:lang w:val="en-GB" w:eastAsia="es-ES"/>
        </w:rPr>
        <w:t xml:space="preserve">dopaminergic D2R knockout mice. </w:t>
      </w:r>
      <w:r w:rsidRPr="00B46FE4">
        <w:rPr>
          <w:snapToGrid w:val="0"/>
          <w:sz w:val="24"/>
          <w:lang w:eastAsia="es-ES"/>
        </w:rPr>
        <w:t>Isabel A Garcia-Tornadu; Graciela S</w:t>
      </w:r>
      <w:r w:rsidR="000A4BD1">
        <w:rPr>
          <w:snapToGrid w:val="0"/>
          <w:sz w:val="24"/>
          <w:lang w:eastAsia="es-ES"/>
        </w:rPr>
        <w:t xml:space="preserve"> </w:t>
      </w:r>
      <w:r w:rsidRPr="00B46FE4">
        <w:rPr>
          <w:snapToGrid w:val="0"/>
          <w:sz w:val="24"/>
          <w:lang w:eastAsia="es-ES"/>
        </w:rPr>
        <w:t xml:space="preserve"> Diaz-Torga; Gabriela Risso; Patricia Silveyra; Natalia Cataldi; Maria  C</w:t>
      </w:r>
      <w:r w:rsidR="000A4BD1">
        <w:rPr>
          <w:snapToGrid w:val="0"/>
          <w:sz w:val="24"/>
          <w:lang w:eastAsia="es-ES"/>
        </w:rPr>
        <w:t xml:space="preserve"> </w:t>
      </w:r>
      <w:r w:rsidRPr="00B46FE4">
        <w:rPr>
          <w:snapToGrid w:val="0"/>
          <w:sz w:val="24"/>
          <w:lang w:eastAsia="es-ES"/>
        </w:rPr>
        <w:t xml:space="preserve"> Ramirez; Malcolm J Low; Carlos Libertun; Damasia Becu-Villalobos.</w:t>
      </w:r>
      <w:r w:rsidR="00B46FE4" w:rsidRPr="00B46FE4">
        <w:rPr>
          <w:snapToGrid w:val="0"/>
          <w:sz w:val="24"/>
          <w:lang w:eastAsia="es-ES"/>
        </w:rPr>
        <w:t xml:space="preserve"> </w:t>
      </w:r>
    </w:p>
    <w:p w14:paraId="35B2DCD0" w14:textId="77777777" w:rsidR="000A4BD1" w:rsidRPr="004E77A2" w:rsidRDefault="00CC0E51">
      <w:pPr>
        <w:widowControl w:val="0"/>
        <w:rPr>
          <w:b/>
          <w:snapToGrid w:val="0"/>
          <w:sz w:val="24"/>
          <w:lang w:val="en-US" w:eastAsia="es-ES"/>
        </w:rPr>
      </w:pPr>
      <w:r w:rsidRPr="004E77A2">
        <w:rPr>
          <w:b/>
          <w:snapToGrid w:val="0"/>
          <w:sz w:val="24"/>
          <w:lang w:val="en-US" w:eastAsia="es-ES"/>
        </w:rPr>
        <w:t>Neuropeptides. 43(4):267-74: 2009</w:t>
      </w:r>
    </w:p>
    <w:p w14:paraId="29CDE304" w14:textId="77777777" w:rsidR="00CC0E51" w:rsidRPr="004E77A2" w:rsidRDefault="00CC0E51">
      <w:pPr>
        <w:widowControl w:val="0"/>
        <w:rPr>
          <w:b/>
          <w:snapToGrid w:val="0"/>
          <w:sz w:val="24"/>
          <w:lang w:val="en-US" w:eastAsia="es-ES"/>
        </w:rPr>
      </w:pPr>
    </w:p>
    <w:p w14:paraId="5A8AE6EB" w14:textId="77777777" w:rsidR="00230C1A" w:rsidRPr="004E77A2" w:rsidRDefault="000A4BD1" w:rsidP="00230C1A">
      <w:pPr>
        <w:autoSpaceDE w:val="0"/>
        <w:autoSpaceDN w:val="0"/>
        <w:adjustRightInd w:val="0"/>
        <w:rPr>
          <w:snapToGrid w:val="0"/>
          <w:sz w:val="24"/>
          <w:lang w:val="es-AR" w:eastAsia="es-ES"/>
        </w:rPr>
      </w:pPr>
      <w:r>
        <w:rPr>
          <w:snapToGrid w:val="0"/>
          <w:sz w:val="24"/>
          <w:lang w:val="en-US" w:eastAsia="es-ES"/>
        </w:rPr>
        <w:t>33</w:t>
      </w:r>
      <w:r w:rsidR="009E7D96" w:rsidRPr="009E7D96">
        <w:rPr>
          <w:snapToGrid w:val="0"/>
          <w:sz w:val="24"/>
          <w:lang w:val="en-US" w:eastAsia="es-ES"/>
        </w:rPr>
        <w:t>- Neurotransmitter modulation of the GHRH-GH axis.</w:t>
      </w:r>
      <w:r w:rsidR="009E7D96">
        <w:rPr>
          <w:snapToGrid w:val="0"/>
          <w:sz w:val="24"/>
          <w:lang w:val="en-US" w:eastAsia="es-ES"/>
        </w:rPr>
        <w:t xml:space="preserve"> </w:t>
      </w:r>
      <w:r w:rsidR="00230C1A" w:rsidRPr="004E77A2">
        <w:rPr>
          <w:snapToGrid w:val="0"/>
          <w:sz w:val="24"/>
          <w:lang w:val="es-AR" w:eastAsia="es-ES"/>
        </w:rPr>
        <w:t>Isabel García-Tornadu, Gabriela Risso, Maria Ines Perez-Millan, Daniela Noain, Graciela Diaz-Torga, Malcolm J. Low, Marcelo Rubinstein, Damasia Becu-Villalobos.</w:t>
      </w:r>
    </w:p>
    <w:p w14:paraId="1DC9B6BD" w14:textId="77777777" w:rsidR="009E7D96" w:rsidRPr="00230C1A" w:rsidRDefault="009E7D96" w:rsidP="00230C1A">
      <w:pPr>
        <w:autoSpaceDE w:val="0"/>
        <w:autoSpaceDN w:val="0"/>
        <w:adjustRightInd w:val="0"/>
        <w:rPr>
          <w:snapToGrid w:val="0"/>
          <w:sz w:val="24"/>
          <w:lang w:val="en-US" w:eastAsia="es-ES"/>
        </w:rPr>
      </w:pPr>
      <w:r w:rsidRPr="009E7D96">
        <w:rPr>
          <w:b/>
          <w:snapToGrid w:val="0"/>
          <w:sz w:val="24"/>
          <w:lang w:val="en-US" w:eastAsia="es-ES"/>
        </w:rPr>
        <w:t xml:space="preserve">Frontiers </w:t>
      </w:r>
      <w:r w:rsidR="000074E5">
        <w:rPr>
          <w:b/>
          <w:snapToGrid w:val="0"/>
          <w:sz w:val="24"/>
          <w:lang w:val="en-US" w:eastAsia="es-ES"/>
        </w:rPr>
        <w:t>of</w:t>
      </w:r>
      <w:r w:rsidRPr="009E7D96">
        <w:rPr>
          <w:b/>
          <w:snapToGrid w:val="0"/>
          <w:sz w:val="24"/>
          <w:lang w:val="en-US" w:eastAsia="es-ES"/>
        </w:rPr>
        <w:t xml:space="preserve"> Hormone Research, </w:t>
      </w:r>
      <w:smartTag w:uri="urn:schemas-microsoft-com:office:smarttags" w:element="place">
        <w:smartTag w:uri="urn:schemas-microsoft-com:office:smarttags" w:element="City">
          <w:r w:rsidR="00230C1A" w:rsidRPr="00230C1A">
            <w:rPr>
              <w:snapToGrid w:val="0"/>
              <w:sz w:val="24"/>
              <w:lang w:val="en-US" w:eastAsia="es-ES"/>
            </w:rPr>
            <w:t>Basel</w:t>
          </w:r>
        </w:smartTag>
      </w:smartTag>
      <w:r w:rsidR="00230C1A" w:rsidRPr="00230C1A">
        <w:rPr>
          <w:snapToGrid w:val="0"/>
          <w:sz w:val="24"/>
          <w:lang w:val="en-US" w:eastAsia="es-ES"/>
        </w:rPr>
        <w:t>, Karger, 2010, vol 38, pp 59</w:t>
      </w:r>
      <w:r w:rsidR="00230C1A" w:rsidRPr="00230C1A">
        <w:rPr>
          <w:rFonts w:hint="eastAsia"/>
          <w:snapToGrid w:val="0"/>
          <w:sz w:val="24"/>
          <w:lang w:val="en-US" w:eastAsia="es-ES"/>
        </w:rPr>
        <w:t>–</w:t>
      </w:r>
      <w:r w:rsidR="00230C1A" w:rsidRPr="00230C1A">
        <w:rPr>
          <w:snapToGrid w:val="0"/>
          <w:sz w:val="24"/>
          <w:lang w:val="en-US" w:eastAsia="es-ES"/>
        </w:rPr>
        <w:t>69</w:t>
      </w:r>
      <w:r w:rsidR="00230C1A">
        <w:rPr>
          <w:snapToGrid w:val="0"/>
          <w:sz w:val="24"/>
          <w:lang w:val="en-US" w:eastAsia="es-ES"/>
        </w:rPr>
        <w:t xml:space="preserve">  </w:t>
      </w:r>
    </w:p>
    <w:p w14:paraId="5E7443AE" w14:textId="77777777" w:rsidR="009E7D96" w:rsidRPr="0089531F" w:rsidRDefault="009E7D96" w:rsidP="0089531F">
      <w:pPr>
        <w:autoSpaceDE w:val="0"/>
        <w:autoSpaceDN w:val="0"/>
        <w:adjustRightInd w:val="0"/>
        <w:rPr>
          <w:snapToGrid w:val="0"/>
          <w:sz w:val="24"/>
          <w:lang w:val="en-US" w:eastAsia="es-ES"/>
        </w:rPr>
      </w:pPr>
    </w:p>
    <w:p w14:paraId="2D554DF1" w14:textId="77777777" w:rsidR="0089531F" w:rsidRPr="004E77A2" w:rsidRDefault="0089531F" w:rsidP="0089531F">
      <w:pPr>
        <w:autoSpaceDE w:val="0"/>
        <w:autoSpaceDN w:val="0"/>
        <w:adjustRightInd w:val="0"/>
        <w:rPr>
          <w:snapToGrid w:val="0"/>
          <w:sz w:val="24"/>
          <w:lang w:val="es-AR" w:eastAsia="es-ES"/>
        </w:rPr>
      </w:pPr>
      <w:r w:rsidRPr="0089531F">
        <w:rPr>
          <w:snapToGrid w:val="0"/>
          <w:sz w:val="24"/>
          <w:lang w:val="en-US" w:eastAsia="es-ES"/>
        </w:rPr>
        <w:t xml:space="preserve">34- New insights into the role dopamine D2 receptor in endocrine function gained from the D2rd-/- mouse.  </w:t>
      </w:r>
      <w:r w:rsidRPr="004E77A2">
        <w:rPr>
          <w:snapToGrid w:val="0"/>
          <w:sz w:val="24"/>
          <w:lang w:val="es-AR" w:eastAsia="es-ES"/>
        </w:rPr>
        <w:t xml:space="preserve">García Tornadu I, Perez Millán MI, Ramirez C, Luque, G., Recouvreux V, Ornstein AM, Cristina, C, Diaz Torga G, Becu-Villalobos D. </w:t>
      </w:r>
    </w:p>
    <w:p w14:paraId="3C9BE753" w14:textId="77777777" w:rsidR="0089531F" w:rsidRDefault="0089531F" w:rsidP="0089531F">
      <w:pPr>
        <w:autoSpaceDE w:val="0"/>
        <w:autoSpaceDN w:val="0"/>
        <w:adjustRightInd w:val="0"/>
        <w:rPr>
          <w:snapToGrid w:val="0"/>
          <w:sz w:val="24"/>
          <w:lang w:val="en-US" w:eastAsia="es-ES"/>
        </w:rPr>
      </w:pPr>
      <w:r w:rsidRPr="004E77A2">
        <w:rPr>
          <w:b/>
          <w:snapToGrid w:val="0"/>
          <w:sz w:val="24"/>
          <w:lang w:val="en-US" w:eastAsia="es-ES"/>
        </w:rPr>
        <w:lastRenderedPageBreak/>
        <w:t>Neuroendocrinology</w:t>
      </w:r>
      <w:r w:rsidRPr="002B706F">
        <w:rPr>
          <w:snapToGrid w:val="0"/>
          <w:sz w:val="24"/>
          <w:lang w:val="en-US" w:eastAsia="es-ES"/>
        </w:rPr>
        <w:t xml:space="preserve"> </w:t>
      </w:r>
      <w:r w:rsidR="002B706F">
        <w:rPr>
          <w:snapToGrid w:val="0"/>
          <w:sz w:val="24"/>
          <w:lang w:val="en-US" w:eastAsia="es-ES"/>
        </w:rPr>
        <w:t>92(4):207-14,</w:t>
      </w:r>
      <w:r w:rsidR="002B706F" w:rsidRPr="002B706F">
        <w:rPr>
          <w:snapToGrid w:val="0"/>
          <w:sz w:val="24"/>
          <w:lang w:val="en-US" w:eastAsia="es-ES"/>
        </w:rPr>
        <w:t xml:space="preserve"> 2010</w:t>
      </w:r>
      <w:r w:rsidR="002B706F">
        <w:rPr>
          <w:snapToGrid w:val="0"/>
          <w:sz w:val="24"/>
          <w:lang w:val="en-US" w:eastAsia="es-ES"/>
        </w:rPr>
        <w:t>.</w:t>
      </w:r>
      <w:r w:rsidR="002B706F" w:rsidRPr="002B706F">
        <w:rPr>
          <w:snapToGrid w:val="0"/>
          <w:sz w:val="24"/>
          <w:lang w:val="en-US" w:eastAsia="es-ES"/>
        </w:rPr>
        <w:t xml:space="preserve"> </w:t>
      </w:r>
    </w:p>
    <w:p w14:paraId="44062DA6" w14:textId="77777777" w:rsidR="004041A2" w:rsidRDefault="004041A2" w:rsidP="0089531F">
      <w:pPr>
        <w:autoSpaceDE w:val="0"/>
        <w:autoSpaceDN w:val="0"/>
        <w:adjustRightInd w:val="0"/>
        <w:rPr>
          <w:snapToGrid w:val="0"/>
          <w:sz w:val="24"/>
          <w:lang w:val="en-US" w:eastAsia="es-ES"/>
        </w:rPr>
      </w:pPr>
    </w:p>
    <w:p w14:paraId="3C12129F" w14:textId="77777777" w:rsidR="004041A2" w:rsidRDefault="004041A2" w:rsidP="0089531F">
      <w:pPr>
        <w:autoSpaceDE w:val="0"/>
        <w:autoSpaceDN w:val="0"/>
        <w:adjustRightInd w:val="0"/>
        <w:rPr>
          <w:snapToGrid w:val="0"/>
          <w:sz w:val="24"/>
          <w:lang w:val="es-ES_tradnl" w:eastAsia="es-ES"/>
        </w:rPr>
      </w:pPr>
      <w:r>
        <w:rPr>
          <w:snapToGrid w:val="0"/>
          <w:sz w:val="24"/>
          <w:lang w:val="en-US" w:eastAsia="es-ES"/>
        </w:rPr>
        <w:t xml:space="preserve">35- </w:t>
      </w:r>
      <w:r w:rsidRPr="004041A2">
        <w:rPr>
          <w:snapToGrid w:val="0"/>
          <w:sz w:val="24"/>
          <w:lang w:val="en-US" w:eastAsia="es-ES"/>
        </w:rPr>
        <w:t>Active and total transforming growth factor-β1 are differentially regulated by dopamine and estradiol in the pituitary</w:t>
      </w:r>
      <w:r>
        <w:rPr>
          <w:snapToGrid w:val="0"/>
          <w:sz w:val="24"/>
          <w:lang w:val="en-US" w:eastAsia="es-ES"/>
        </w:rPr>
        <w:t>.</w:t>
      </w:r>
      <w:r w:rsidRPr="004041A2">
        <w:rPr>
          <w:snapToGrid w:val="0"/>
          <w:sz w:val="24"/>
          <w:lang w:val="en-US" w:eastAsia="es-ES"/>
        </w:rPr>
        <w:t xml:space="preserve"> </w:t>
      </w:r>
      <w:r w:rsidRPr="004041A2">
        <w:rPr>
          <w:snapToGrid w:val="0"/>
          <w:sz w:val="24"/>
          <w:lang w:val="es-ES_tradnl" w:eastAsia="es-ES"/>
        </w:rPr>
        <w:t xml:space="preserve">M. Victoria Recouvreux, M. Clara Guida, Daniel B. Rifkin, Damasia Becu-Villalobos, </w:t>
      </w:r>
      <w:r w:rsidRPr="00814568">
        <w:rPr>
          <w:b/>
          <w:bCs/>
          <w:i/>
          <w:iCs/>
          <w:snapToGrid w:val="0"/>
          <w:sz w:val="24"/>
          <w:lang w:val="es-ES_tradnl" w:eastAsia="es-ES"/>
        </w:rPr>
        <w:t>Graciela Díaz-Torga</w:t>
      </w:r>
      <w:r w:rsidRPr="004041A2">
        <w:rPr>
          <w:snapToGrid w:val="0"/>
          <w:sz w:val="24"/>
          <w:lang w:val="es-ES_tradnl" w:eastAsia="es-ES"/>
        </w:rPr>
        <w:t>.</w:t>
      </w:r>
      <w:r>
        <w:rPr>
          <w:snapToGrid w:val="0"/>
          <w:sz w:val="24"/>
          <w:lang w:val="es-ES_tradnl" w:eastAsia="es-ES"/>
        </w:rPr>
        <w:t xml:space="preserve"> </w:t>
      </w:r>
    </w:p>
    <w:p w14:paraId="1C612505" w14:textId="77777777" w:rsidR="002F2365" w:rsidRDefault="004041A2" w:rsidP="002F2365">
      <w:pPr>
        <w:rPr>
          <w:snapToGrid w:val="0"/>
          <w:sz w:val="24"/>
          <w:lang w:val="en-US" w:eastAsia="es-ES"/>
        </w:rPr>
      </w:pPr>
      <w:r w:rsidRPr="002F2365">
        <w:rPr>
          <w:b/>
          <w:snapToGrid w:val="0"/>
          <w:sz w:val="24"/>
          <w:lang w:val="en-US" w:eastAsia="es-ES"/>
        </w:rPr>
        <w:t>Endocrinology</w:t>
      </w:r>
      <w:r w:rsidR="00515198" w:rsidRPr="002F2365">
        <w:rPr>
          <w:b/>
          <w:snapToGrid w:val="0"/>
          <w:sz w:val="24"/>
          <w:lang w:val="en-US" w:eastAsia="es-ES"/>
        </w:rPr>
        <w:t xml:space="preserve"> 152(7)</w:t>
      </w:r>
      <w:r w:rsidR="00232CB2" w:rsidRPr="007B7F12">
        <w:rPr>
          <w:lang w:val="en-US"/>
        </w:rPr>
        <w:t>:2722-30,</w:t>
      </w:r>
      <w:r w:rsidRPr="002F2365">
        <w:rPr>
          <w:snapToGrid w:val="0"/>
          <w:sz w:val="24"/>
          <w:lang w:val="en-US" w:eastAsia="es-ES"/>
        </w:rPr>
        <w:t xml:space="preserve"> 2011  </w:t>
      </w:r>
    </w:p>
    <w:p w14:paraId="55D600B0" w14:textId="77777777" w:rsidR="009A72B7" w:rsidRDefault="009A72B7" w:rsidP="002F2365">
      <w:pPr>
        <w:rPr>
          <w:snapToGrid w:val="0"/>
          <w:sz w:val="24"/>
          <w:lang w:val="en-US" w:eastAsia="es-ES"/>
        </w:rPr>
      </w:pPr>
    </w:p>
    <w:p w14:paraId="0DE551E8" w14:textId="77777777" w:rsidR="009A72B7" w:rsidRPr="009A72B7" w:rsidRDefault="009A72B7" w:rsidP="009A72B7">
      <w:pPr>
        <w:autoSpaceDE w:val="0"/>
        <w:autoSpaceDN w:val="0"/>
        <w:adjustRightInd w:val="0"/>
        <w:rPr>
          <w:snapToGrid w:val="0"/>
          <w:sz w:val="24"/>
          <w:lang w:val="es-ES_tradnl" w:eastAsia="es-ES"/>
        </w:rPr>
      </w:pPr>
      <w:r>
        <w:rPr>
          <w:snapToGrid w:val="0"/>
          <w:sz w:val="24"/>
          <w:lang w:val="en-US" w:eastAsia="es-ES"/>
        </w:rPr>
        <w:t xml:space="preserve">36- </w:t>
      </w:r>
      <w:r w:rsidRPr="009A72B7">
        <w:rPr>
          <w:snapToGrid w:val="0"/>
          <w:sz w:val="24"/>
          <w:lang w:val="en-US" w:eastAsia="es-ES"/>
        </w:rPr>
        <w:t xml:space="preserve">Non-conventional endocrine functions of dopamine type 2 receptor: new insights gained from transgenic mice. </w:t>
      </w:r>
      <w:r w:rsidRPr="009A72B7">
        <w:rPr>
          <w:snapToGrid w:val="0"/>
          <w:sz w:val="24"/>
          <w:lang w:val="es-ES_tradnl" w:eastAsia="es-ES"/>
        </w:rPr>
        <w:t xml:space="preserve">Isabel Garcia Tornadú, M Victoria Recouvreux, M Cecilia Ramirez, M Guillermina Luque, M Ines Perez-Millan, Rodrigo Lorenzo, María Andrea Camilletti, Ana María Ornstein, Isabel Lacau-Mengido,  Carolina Cristina, Graciela Diaz-Torga, Damasia Becu-Villalobos. </w:t>
      </w:r>
    </w:p>
    <w:p w14:paraId="3183EF53" w14:textId="77777777" w:rsidR="009A72B7" w:rsidRPr="0098542A" w:rsidRDefault="009A72B7" w:rsidP="009A72B7">
      <w:pPr>
        <w:autoSpaceDE w:val="0"/>
        <w:autoSpaceDN w:val="0"/>
        <w:adjustRightInd w:val="0"/>
        <w:rPr>
          <w:snapToGrid w:val="0"/>
          <w:sz w:val="24"/>
          <w:lang w:val="en-US" w:eastAsia="es-ES"/>
        </w:rPr>
      </w:pPr>
      <w:r w:rsidRPr="0098542A">
        <w:rPr>
          <w:b/>
          <w:snapToGrid w:val="0"/>
          <w:sz w:val="24"/>
          <w:lang w:val="en-US" w:eastAsia="es-ES"/>
        </w:rPr>
        <w:t>Acta Bioquim Clin Latinoamer 45 (4)</w:t>
      </w:r>
      <w:r w:rsidRPr="0098542A">
        <w:rPr>
          <w:snapToGrid w:val="0"/>
          <w:sz w:val="24"/>
          <w:lang w:val="en-US" w:eastAsia="es-ES"/>
        </w:rPr>
        <w:t xml:space="preserve"> 699-703:2011</w:t>
      </w:r>
    </w:p>
    <w:p w14:paraId="2D8105EA" w14:textId="77777777" w:rsidR="009A72B7" w:rsidRPr="0098542A" w:rsidRDefault="009A72B7" w:rsidP="002F2365">
      <w:pPr>
        <w:rPr>
          <w:sz w:val="24"/>
          <w:szCs w:val="24"/>
          <w:lang w:val="en-US" w:eastAsia="en-US"/>
        </w:rPr>
      </w:pPr>
    </w:p>
    <w:p w14:paraId="49CCB5C7" w14:textId="77777777" w:rsidR="0098542A" w:rsidRDefault="0098542A" w:rsidP="0098542A">
      <w:pPr>
        <w:autoSpaceDE w:val="0"/>
        <w:autoSpaceDN w:val="0"/>
        <w:adjustRightInd w:val="0"/>
        <w:rPr>
          <w:snapToGrid w:val="0"/>
          <w:sz w:val="24"/>
          <w:lang w:val="es-ES_tradnl" w:eastAsia="es-ES"/>
        </w:rPr>
      </w:pPr>
      <w:r>
        <w:rPr>
          <w:snapToGrid w:val="0"/>
          <w:sz w:val="24"/>
          <w:lang w:val="en-US" w:eastAsia="es-ES"/>
        </w:rPr>
        <w:t>37-</w:t>
      </w:r>
      <w:r w:rsidRPr="000902BF">
        <w:rPr>
          <w:snapToGrid w:val="0"/>
          <w:sz w:val="24"/>
          <w:lang w:val="en-US" w:eastAsia="es-ES"/>
        </w:rPr>
        <w:t xml:space="preserve"> Thrombospondin</w:t>
      </w:r>
      <w:r w:rsidRPr="0098542A">
        <w:rPr>
          <w:snapToGrid w:val="0"/>
          <w:sz w:val="24"/>
          <w:lang w:val="en-US" w:eastAsia="es-ES"/>
        </w:rPr>
        <w:t>-1 (TSP-1) analogs ABT-510 and ABT-898 inhibit prolactinoma growth and recover active pituitary transforming growth factor beta 1 (TGF-</w:t>
      </w:r>
      <w:r w:rsidRPr="0098542A">
        <w:rPr>
          <w:snapToGrid w:val="0"/>
          <w:sz w:val="24"/>
          <w:lang w:val="en-US" w:eastAsia="es-ES"/>
        </w:rPr>
        <w:sym w:font="Symbol" w:char="F062"/>
      </w:r>
      <w:r w:rsidRPr="0098542A">
        <w:rPr>
          <w:snapToGrid w:val="0"/>
          <w:sz w:val="24"/>
          <w:lang w:val="en-US" w:eastAsia="es-ES"/>
        </w:rPr>
        <w:t>1).</w:t>
      </w:r>
      <w:r>
        <w:rPr>
          <w:snapToGrid w:val="0"/>
          <w:sz w:val="24"/>
          <w:lang w:val="en-US" w:eastAsia="es-ES"/>
        </w:rPr>
        <w:t xml:space="preserve"> </w:t>
      </w:r>
      <w:r w:rsidRPr="0098542A">
        <w:rPr>
          <w:snapToGrid w:val="0"/>
          <w:sz w:val="24"/>
          <w:lang w:val="es-ES_tradnl" w:eastAsia="es-ES"/>
        </w:rPr>
        <w:t>M. Victoria Recouvreux, M. Andrea Camilletti, Daniel B. Rifkin, Damasia Becu-Villalobos, Graciela Díaz-Torga</w:t>
      </w:r>
      <w:r>
        <w:rPr>
          <w:snapToGrid w:val="0"/>
          <w:sz w:val="24"/>
          <w:lang w:val="es-ES_tradnl" w:eastAsia="es-ES"/>
        </w:rPr>
        <w:t xml:space="preserve">. </w:t>
      </w:r>
      <w:r w:rsidRPr="0098542A">
        <w:rPr>
          <w:snapToGrid w:val="0"/>
          <w:sz w:val="24"/>
          <w:lang w:val="es-ES_tradnl" w:eastAsia="es-ES"/>
        </w:rPr>
        <w:t xml:space="preserve"> </w:t>
      </w:r>
    </w:p>
    <w:p w14:paraId="4D666FFB" w14:textId="77777777" w:rsidR="000902BF" w:rsidRDefault="0098542A" w:rsidP="00330D3C">
      <w:pPr>
        <w:autoSpaceDE w:val="0"/>
        <w:autoSpaceDN w:val="0"/>
        <w:adjustRightInd w:val="0"/>
        <w:rPr>
          <w:b/>
          <w:i/>
          <w:iCs/>
          <w:snapToGrid w:val="0"/>
          <w:sz w:val="24"/>
          <w:lang w:val="en-US" w:eastAsia="es-ES"/>
        </w:rPr>
      </w:pPr>
      <w:r w:rsidRPr="00330D3C">
        <w:rPr>
          <w:b/>
          <w:snapToGrid w:val="0"/>
          <w:sz w:val="24"/>
          <w:lang w:val="en-US" w:eastAsia="es-ES"/>
        </w:rPr>
        <w:t>Endocrinology</w:t>
      </w:r>
      <w:r w:rsidR="008B12A6" w:rsidRPr="00330D3C">
        <w:rPr>
          <w:b/>
          <w:snapToGrid w:val="0"/>
          <w:sz w:val="24"/>
          <w:lang w:val="en-US" w:eastAsia="es-ES"/>
        </w:rPr>
        <w:t xml:space="preserve"> </w:t>
      </w:r>
      <w:r w:rsidR="00330D3C" w:rsidRPr="00330D3C">
        <w:rPr>
          <w:b/>
          <w:iCs/>
          <w:snapToGrid w:val="0"/>
          <w:sz w:val="24"/>
          <w:lang w:val="en-US" w:eastAsia="es-ES"/>
        </w:rPr>
        <w:t>153</w:t>
      </w:r>
      <w:r w:rsidR="00737F6C">
        <w:rPr>
          <w:b/>
          <w:iCs/>
          <w:snapToGrid w:val="0"/>
          <w:sz w:val="24"/>
          <w:lang w:val="en-US" w:eastAsia="es-ES"/>
        </w:rPr>
        <w:t>(8)</w:t>
      </w:r>
      <w:r w:rsidR="00330D3C" w:rsidRPr="00330D3C">
        <w:rPr>
          <w:b/>
          <w:iCs/>
          <w:snapToGrid w:val="0"/>
          <w:sz w:val="24"/>
          <w:lang w:val="en-US" w:eastAsia="es-ES"/>
        </w:rPr>
        <w:t>: 3861-3871</w:t>
      </w:r>
      <w:r w:rsidR="00330D3C" w:rsidRPr="00330D3C">
        <w:rPr>
          <w:b/>
          <w:snapToGrid w:val="0"/>
          <w:sz w:val="24"/>
          <w:lang w:val="en-US" w:eastAsia="es-ES"/>
        </w:rPr>
        <w:t>,</w:t>
      </w:r>
      <w:r w:rsidR="00330D3C">
        <w:rPr>
          <w:b/>
          <w:snapToGrid w:val="0"/>
          <w:sz w:val="24"/>
          <w:lang w:val="en-US" w:eastAsia="es-ES"/>
        </w:rPr>
        <w:t xml:space="preserve"> </w:t>
      </w:r>
      <w:r w:rsidR="00330D3C" w:rsidRPr="00330D3C">
        <w:rPr>
          <w:b/>
          <w:snapToGrid w:val="0"/>
          <w:sz w:val="24"/>
          <w:lang w:val="en-US" w:eastAsia="es-ES"/>
        </w:rPr>
        <w:t>2012</w:t>
      </w:r>
      <w:r w:rsidR="00330D3C">
        <w:rPr>
          <w:b/>
          <w:snapToGrid w:val="0"/>
          <w:sz w:val="24"/>
          <w:lang w:val="en-US" w:eastAsia="es-ES"/>
        </w:rPr>
        <w:t xml:space="preserve">. </w:t>
      </w:r>
      <w:r w:rsidR="00330D3C" w:rsidRPr="00330D3C">
        <w:rPr>
          <w:b/>
          <w:i/>
          <w:iCs/>
          <w:snapToGrid w:val="0"/>
          <w:sz w:val="24"/>
          <w:lang w:val="en-US" w:eastAsia="es-ES"/>
        </w:rPr>
        <w:t xml:space="preserve"> </w:t>
      </w:r>
      <w:r w:rsidR="008E3BC5">
        <w:rPr>
          <w:b/>
          <w:snapToGrid w:val="0"/>
          <w:sz w:val="22"/>
          <w:szCs w:val="22"/>
          <w:lang w:val="en-US" w:eastAsia="es-ES"/>
        </w:rPr>
        <w:t>FI 4,62</w:t>
      </w:r>
    </w:p>
    <w:p w14:paraId="6DE2BE1B" w14:textId="77777777" w:rsidR="004F2419" w:rsidRDefault="004F2419" w:rsidP="00330D3C">
      <w:pPr>
        <w:autoSpaceDE w:val="0"/>
        <w:autoSpaceDN w:val="0"/>
        <w:adjustRightInd w:val="0"/>
        <w:rPr>
          <w:b/>
          <w:snapToGrid w:val="0"/>
          <w:sz w:val="24"/>
          <w:lang w:val="en-US" w:eastAsia="es-ES"/>
        </w:rPr>
      </w:pPr>
    </w:p>
    <w:p w14:paraId="2EA40E6A" w14:textId="77777777" w:rsidR="000902BF" w:rsidRPr="000902BF" w:rsidRDefault="000902BF" w:rsidP="000902BF">
      <w:pPr>
        <w:autoSpaceDE w:val="0"/>
        <w:autoSpaceDN w:val="0"/>
        <w:adjustRightInd w:val="0"/>
        <w:rPr>
          <w:snapToGrid w:val="0"/>
          <w:sz w:val="24"/>
          <w:lang w:eastAsia="es-ES"/>
        </w:rPr>
      </w:pPr>
      <w:r w:rsidRPr="000902BF">
        <w:rPr>
          <w:snapToGrid w:val="0"/>
          <w:sz w:val="24"/>
          <w:lang w:val="en-US" w:eastAsia="es-ES"/>
        </w:rPr>
        <w:t xml:space="preserve">38- </w:t>
      </w:r>
      <w:r>
        <w:rPr>
          <w:snapToGrid w:val="0"/>
          <w:sz w:val="24"/>
          <w:lang w:val="en-US" w:eastAsia="es-ES"/>
        </w:rPr>
        <w:t>"</w:t>
      </w:r>
      <w:r w:rsidRPr="000902BF">
        <w:rPr>
          <w:snapToGrid w:val="0"/>
          <w:sz w:val="24"/>
          <w:lang w:val="en-US" w:eastAsia="es-ES"/>
        </w:rPr>
        <w:t>Sex differences in the pituitary transforming growth factor -</w:t>
      </w:r>
      <w:r w:rsidRPr="000902BF">
        <w:rPr>
          <w:snapToGrid w:val="0"/>
          <w:sz w:val="24"/>
          <w:lang w:val="en-US" w:eastAsia="es-ES"/>
        </w:rPr>
        <w:sym w:font="Symbol" w:char="F062"/>
      </w:r>
      <w:r w:rsidRPr="000902BF">
        <w:rPr>
          <w:snapToGrid w:val="0"/>
          <w:sz w:val="24"/>
          <w:lang w:val="en-US" w:eastAsia="es-ES"/>
        </w:rPr>
        <w:t>1 (TGF-</w:t>
      </w:r>
      <w:r w:rsidRPr="000902BF">
        <w:rPr>
          <w:snapToGrid w:val="0"/>
          <w:sz w:val="24"/>
          <w:lang w:val="en-US" w:eastAsia="es-ES"/>
        </w:rPr>
        <w:sym w:font="Symbol" w:char="F062"/>
      </w:r>
      <w:r w:rsidRPr="000902BF">
        <w:rPr>
          <w:snapToGrid w:val="0"/>
          <w:sz w:val="24"/>
          <w:lang w:val="en-US" w:eastAsia="es-ES"/>
        </w:rPr>
        <w:t xml:space="preserve">1) system. </w:t>
      </w:r>
      <w:r w:rsidRPr="000902BF">
        <w:rPr>
          <w:snapToGrid w:val="0"/>
          <w:sz w:val="24"/>
          <w:lang w:eastAsia="es-ES"/>
        </w:rPr>
        <w:t>Studies in a model of resistant prolactinomas". M. Victoria Recouvreux, Lara Lapyckyj, M. Andrea Camilletti, M. Clara Guida, Ana Ornstein, Daniel B. Rifkin, Damasia Becu-Villalobos, Graciela Díaz-Torga</w:t>
      </w:r>
      <w:r>
        <w:rPr>
          <w:snapToGrid w:val="0"/>
          <w:sz w:val="24"/>
          <w:lang w:eastAsia="es-ES"/>
        </w:rPr>
        <w:t>.</w:t>
      </w:r>
      <w:r w:rsidRPr="000902BF">
        <w:rPr>
          <w:snapToGrid w:val="0"/>
          <w:sz w:val="24"/>
          <w:lang w:eastAsia="es-ES"/>
        </w:rPr>
        <w:t xml:space="preserve"> </w:t>
      </w:r>
    </w:p>
    <w:p w14:paraId="66C9D50B" w14:textId="77777777" w:rsidR="000902BF" w:rsidRDefault="000902BF" w:rsidP="000902BF">
      <w:pPr>
        <w:autoSpaceDE w:val="0"/>
        <w:autoSpaceDN w:val="0"/>
        <w:adjustRightInd w:val="0"/>
        <w:rPr>
          <w:b/>
          <w:iCs/>
          <w:snapToGrid w:val="0"/>
          <w:sz w:val="24"/>
          <w:lang w:val="en-US" w:eastAsia="es-ES"/>
        </w:rPr>
      </w:pPr>
      <w:r w:rsidRPr="004E77A2">
        <w:rPr>
          <w:b/>
          <w:snapToGrid w:val="0"/>
          <w:sz w:val="24"/>
          <w:lang w:val="en-US" w:eastAsia="es-ES"/>
        </w:rPr>
        <w:t>Endocrinology</w:t>
      </w:r>
      <w:r w:rsidR="00F32516" w:rsidRPr="000A17A8">
        <w:rPr>
          <w:b/>
          <w:iCs/>
          <w:snapToGrid w:val="0"/>
          <w:sz w:val="24"/>
          <w:lang w:val="en-US" w:eastAsia="es-ES"/>
        </w:rPr>
        <w:t>.</w:t>
      </w:r>
      <w:r w:rsidR="000A17A8" w:rsidRPr="000A17A8">
        <w:rPr>
          <w:b/>
          <w:iCs/>
          <w:snapToGrid w:val="0"/>
          <w:sz w:val="24"/>
          <w:lang w:val="en-US" w:eastAsia="es-ES"/>
        </w:rPr>
        <w:t xml:space="preserve"> 2013 Nov;154(11):4192-205</w:t>
      </w:r>
      <w:r w:rsidR="000A17A8">
        <w:rPr>
          <w:b/>
          <w:iCs/>
          <w:snapToGrid w:val="0"/>
          <w:sz w:val="24"/>
          <w:lang w:val="en-US" w:eastAsia="es-ES"/>
        </w:rPr>
        <w:t>.</w:t>
      </w:r>
      <w:r w:rsidR="008E3BC5" w:rsidRPr="008E3BC5">
        <w:rPr>
          <w:b/>
          <w:snapToGrid w:val="0"/>
          <w:sz w:val="22"/>
          <w:szCs w:val="22"/>
          <w:lang w:val="en-US" w:eastAsia="es-ES"/>
        </w:rPr>
        <w:t xml:space="preserve"> </w:t>
      </w:r>
      <w:r w:rsidR="008E3BC5">
        <w:rPr>
          <w:b/>
          <w:snapToGrid w:val="0"/>
          <w:sz w:val="22"/>
          <w:szCs w:val="22"/>
          <w:lang w:val="en-US" w:eastAsia="es-ES"/>
        </w:rPr>
        <w:t xml:space="preserve"> FI 4,62</w:t>
      </w:r>
    </w:p>
    <w:p w14:paraId="67FEED59" w14:textId="77777777" w:rsidR="003E1509" w:rsidRDefault="003E1509" w:rsidP="000902BF">
      <w:pPr>
        <w:autoSpaceDE w:val="0"/>
        <w:autoSpaceDN w:val="0"/>
        <w:adjustRightInd w:val="0"/>
        <w:rPr>
          <w:b/>
          <w:iCs/>
          <w:snapToGrid w:val="0"/>
          <w:sz w:val="24"/>
          <w:lang w:val="en-US" w:eastAsia="es-ES"/>
        </w:rPr>
      </w:pPr>
    </w:p>
    <w:p w14:paraId="39E44DD1" w14:textId="77777777" w:rsidR="003E1509" w:rsidRDefault="003E1509" w:rsidP="003E1509">
      <w:pPr>
        <w:autoSpaceDE w:val="0"/>
        <w:autoSpaceDN w:val="0"/>
        <w:adjustRightInd w:val="0"/>
        <w:rPr>
          <w:snapToGrid w:val="0"/>
          <w:sz w:val="24"/>
          <w:lang w:val="en-US" w:eastAsia="es-ES"/>
        </w:rPr>
      </w:pPr>
      <w:r w:rsidRPr="003E1509">
        <w:rPr>
          <w:snapToGrid w:val="0"/>
          <w:sz w:val="24"/>
          <w:lang w:val="en-US" w:eastAsia="es-ES"/>
        </w:rPr>
        <w:t>39-</w:t>
      </w:r>
      <w:r>
        <w:rPr>
          <w:b/>
          <w:iCs/>
          <w:snapToGrid w:val="0"/>
          <w:sz w:val="24"/>
          <w:lang w:val="en-US" w:eastAsia="es-ES"/>
        </w:rPr>
        <w:t xml:space="preserve"> “</w:t>
      </w:r>
      <w:r w:rsidRPr="003E1509">
        <w:rPr>
          <w:snapToGrid w:val="0"/>
          <w:sz w:val="24"/>
          <w:lang w:val="en-US" w:eastAsia="es-ES"/>
        </w:rPr>
        <w:t>The pituitary TGFβ1 system as a novel target for the treatment of resistant prolactinomas</w:t>
      </w:r>
      <w:r>
        <w:rPr>
          <w:snapToGrid w:val="0"/>
          <w:sz w:val="24"/>
          <w:lang w:val="en-US" w:eastAsia="es-ES"/>
        </w:rPr>
        <w:t>”</w:t>
      </w:r>
      <w:r w:rsidRPr="003E1509">
        <w:rPr>
          <w:snapToGrid w:val="0"/>
          <w:sz w:val="24"/>
          <w:lang w:val="en-US" w:eastAsia="es-ES"/>
        </w:rPr>
        <w:t xml:space="preserve">.M. Victoria Recouvreux, M. Andrea Camilletti, Daniel B. Rifkin, and </w:t>
      </w:r>
      <w:r w:rsidRPr="00814568">
        <w:rPr>
          <w:b/>
          <w:bCs/>
          <w:i/>
          <w:iCs/>
          <w:snapToGrid w:val="0"/>
          <w:sz w:val="24"/>
          <w:lang w:val="en-US" w:eastAsia="es-ES"/>
        </w:rPr>
        <w:t>Graciela Díaz-Torga.</w:t>
      </w:r>
    </w:p>
    <w:p w14:paraId="068A26A4" w14:textId="77777777" w:rsidR="004F2419" w:rsidRDefault="00B2703E" w:rsidP="004F2419">
      <w:pPr>
        <w:autoSpaceDE w:val="0"/>
        <w:autoSpaceDN w:val="0"/>
        <w:adjustRightInd w:val="0"/>
        <w:rPr>
          <w:b/>
          <w:snapToGrid w:val="0"/>
          <w:sz w:val="22"/>
          <w:szCs w:val="22"/>
          <w:lang w:val="en-US" w:eastAsia="es-ES"/>
        </w:rPr>
      </w:pPr>
      <w:bookmarkStart w:id="3" w:name="_Hlk40191581"/>
      <w:r w:rsidRPr="00C6529E">
        <w:rPr>
          <w:b/>
          <w:snapToGrid w:val="0"/>
          <w:sz w:val="24"/>
          <w:lang w:val="en-US" w:eastAsia="es-ES"/>
        </w:rPr>
        <w:t>Journal of Endocrinology</w:t>
      </w:r>
      <w:r w:rsidR="001341ED" w:rsidRPr="001341ED">
        <w:rPr>
          <w:b/>
          <w:iCs/>
          <w:snapToGrid w:val="0"/>
          <w:sz w:val="24"/>
          <w:lang w:val="en-US" w:eastAsia="es-ES"/>
        </w:rPr>
        <w:t xml:space="preserve"> 2016 Mar;228(3):R73-83</w:t>
      </w:r>
      <w:bookmarkEnd w:id="3"/>
      <w:r w:rsidR="001341ED" w:rsidRPr="001341ED">
        <w:rPr>
          <w:b/>
          <w:iCs/>
          <w:snapToGrid w:val="0"/>
          <w:sz w:val="24"/>
          <w:lang w:val="en-US" w:eastAsia="es-ES"/>
        </w:rPr>
        <w:t>.</w:t>
      </w:r>
      <w:r w:rsidR="004F2419">
        <w:rPr>
          <w:b/>
          <w:iCs/>
          <w:snapToGrid w:val="0"/>
          <w:sz w:val="24"/>
          <w:lang w:val="en-US" w:eastAsia="es-ES"/>
        </w:rPr>
        <w:t xml:space="preserve">   </w:t>
      </w:r>
      <w:r w:rsidR="004F2419">
        <w:rPr>
          <w:b/>
          <w:snapToGrid w:val="0"/>
          <w:sz w:val="22"/>
          <w:szCs w:val="22"/>
          <w:lang w:val="en-US" w:eastAsia="es-ES"/>
        </w:rPr>
        <w:t>FI: 4,71</w:t>
      </w:r>
    </w:p>
    <w:p w14:paraId="7CF921A3" w14:textId="77777777" w:rsidR="001B12BA" w:rsidRDefault="001B12BA" w:rsidP="003E1509">
      <w:pPr>
        <w:autoSpaceDE w:val="0"/>
        <w:autoSpaceDN w:val="0"/>
        <w:adjustRightInd w:val="0"/>
        <w:rPr>
          <w:b/>
          <w:iCs/>
          <w:snapToGrid w:val="0"/>
          <w:sz w:val="24"/>
          <w:lang w:val="en-US" w:eastAsia="es-ES"/>
        </w:rPr>
      </w:pPr>
    </w:p>
    <w:p w14:paraId="7C8C7607" w14:textId="77777777" w:rsidR="001A66EB" w:rsidRPr="001A66EB" w:rsidRDefault="001B12BA" w:rsidP="001A66EB">
      <w:pPr>
        <w:rPr>
          <w:snapToGrid w:val="0"/>
          <w:sz w:val="24"/>
          <w:lang w:val="es-AR" w:eastAsia="es-ES"/>
        </w:rPr>
      </w:pPr>
      <w:r w:rsidRPr="001B12BA">
        <w:rPr>
          <w:snapToGrid w:val="0"/>
          <w:sz w:val="24"/>
          <w:lang w:val="en-US" w:eastAsia="es-ES"/>
        </w:rPr>
        <w:t xml:space="preserve">40- </w:t>
      </w:r>
      <w:r>
        <w:rPr>
          <w:snapToGrid w:val="0"/>
          <w:sz w:val="24"/>
          <w:lang w:val="en-US" w:eastAsia="es-ES"/>
        </w:rPr>
        <w:t>“</w:t>
      </w:r>
      <w:r w:rsidR="001A66EB" w:rsidRPr="001A66EB">
        <w:rPr>
          <w:snapToGrid w:val="0"/>
          <w:sz w:val="24"/>
          <w:lang w:val="en-US" w:eastAsia="es-ES"/>
        </w:rPr>
        <w:t xml:space="preserve">Sex differences in the development of prolactinoma in mice overexpressing hCGβ: Role of TGFβ1. </w:t>
      </w:r>
      <w:r w:rsidR="001A66EB" w:rsidRPr="001A66EB">
        <w:rPr>
          <w:snapToGrid w:val="0"/>
          <w:sz w:val="24"/>
          <w:lang w:val="es-AR" w:eastAsia="es-ES"/>
        </w:rPr>
        <w:t xml:space="preserve">Erika Y. Faraoni, María Andrea Camilletti, Alejandra Abeledo-Machado, Laura Ratner, Fernanda De Fino, Ilpo Huhtaniemi, Susana B Rulli, Graciela Díaz-Torga.  </w:t>
      </w:r>
    </w:p>
    <w:p w14:paraId="3398E8A6" w14:textId="77777777" w:rsidR="004F2419" w:rsidRDefault="006A7239" w:rsidP="004F2419">
      <w:pPr>
        <w:autoSpaceDE w:val="0"/>
        <w:autoSpaceDN w:val="0"/>
        <w:adjustRightInd w:val="0"/>
        <w:rPr>
          <w:b/>
          <w:snapToGrid w:val="0"/>
          <w:sz w:val="22"/>
          <w:szCs w:val="22"/>
          <w:lang w:val="en-US" w:eastAsia="es-ES"/>
        </w:rPr>
      </w:pPr>
      <w:r w:rsidRPr="00C6529E">
        <w:rPr>
          <w:b/>
          <w:snapToGrid w:val="0"/>
          <w:sz w:val="24"/>
          <w:lang w:val="en-US" w:eastAsia="es-ES"/>
        </w:rPr>
        <w:t>Journal of Endocrinology</w:t>
      </w:r>
      <w:r w:rsidR="00085EF9" w:rsidRPr="00085EF9">
        <w:rPr>
          <w:b/>
          <w:snapToGrid w:val="0"/>
          <w:sz w:val="24"/>
          <w:lang w:val="en-US" w:eastAsia="es-ES"/>
        </w:rPr>
        <w:t xml:space="preserve"> 2017 Mar;232(3):535-546. </w:t>
      </w:r>
      <w:r w:rsidR="004F2419">
        <w:rPr>
          <w:b/>
          <w:snapToGrid w:val="0"/>
          <w:sz w:val="24"/>
          <w:lang w:val="en-US" w:eastAsia="es-ES"/>
        </w:rPr>
        <w:t xml:space="preserve"> </w:t>
      </w:r>
      <w:r w:rsidR="004F2419">
        <w:rPr>
          <w:b/>
          <w:snapToGrid w:val="0"/>
          <w:sz w:val="22"/>
          <w:szCs w:val="22"/>
          <w:lang w:val="en-US" w:eastAsia="es-ES"/>
        </w:rPr>
        <w:t>FI: 4,71</w:t>
      </w:r>
    </w:p>
    <w:p w14:paraId="0C21F6C2" w14:textId="77777777" w:rsidR="004F2419" w:rsidRDefault="004F2419" w:rsidP="001B12BA">
      <w:pPr>
        <w:autoSpaceDE w:val="0"/>
        <w:autoSpaceDN w:val="0"/>
        <w:adjustRightInd w:val="0"/>
        <w:rPr>
          <w:b/>
          <w:snapToGrid w:val="0"/>
          <w:sz w:val="24"/>
          <w:lang w:val="en-US" w:eastAsia="es-ES"/>
        </w:rPr>
      </w:pPr>
    </w:p>
    <w:p w14:paraId="0E042AC6" w14:textId="77777777" w:rsidR="008D1E3E" w:rsidRPr="003E5509" w:rsidRDefault="004F2419" w:rsidP="008D1E3E">
      <w:pPr>
        <w:shd w:val="clear" w:color="auto" w:fill="FFFFFF"/>
        <w:rPr>
          <w:b/>
          <w:snapToGrid w:val="0"/>
          <w:sz w:val="24"/>
          <w:lang w:val="en-US" w:eastAsia="es-ES"/>
        </w:rPr>
      </w:pPr>
      <w:r w:rsidRPr="004F2419">
        <w:rPr>
          <w:snapToGrid w:val="0"/>
          <w:sz w:val="24"/>
          <w:lang w:val="en-US" w:eastAsia="es-ES"/>
        </w:rPr>
        <w:t xml:space="preserve">41- “Sex differences in the pituitary TGFbeta1 system; the role of </w:t>
      </w:r>
      <w:r>
        <w:rPr>
          <w:snapToGrid w:val="0"/>
          <w:sz w:val="24"/>
          <w:lang w:val="en-US" w:eastAsia="es-ES"/>
        </w:rPr>
        <w:t>T</w:t>
      </w:r>
      <w:r w:rsidRPr="004F2419">
        <w:rPr>
          <w:snapToGrid w:val="0"/>
          <w:sz w:val="24"/>
          <w:lang w:val="en-US" w:eastAsia="es-ES"/>
        </w:rPr>
        <w:t>GF</w:t>
      </w:r>
      <w:r>
        <w:rPr>
          <w:snapToGrid w:val="0"/>
          <w:sz w:val="24"/>
          <w:lang w:val="en-US" w:eastAsia="es-ES"/>
        </w:rPr>
        <w:t xml:space="preserve"> </w:t>
      </w:r>
      <w:r w:rsidRPr="004F2419">
        <w:rPr>
          <w:snapToGrid w:val="0"/>
          <w:sz w:val="24"/>
          <w:lang w:val="en-US" w:eastAsia="es-ES"/>
        </w:rPr>
        <w:t>beta1 in </w:t>
      </w:r>
      <w:r>
        <w:rPr>
          <w:snapToGrid w:val="0"/>
          <w:sz w:val="24"/>
          <w:lang w:val="en-US" w:eastAsia="es-ES"/>
        </w:rPr>
        <w:t xml:space="preserve"> </w:t>
      </w:r>
      <w:r w:rsidRPr="004F2419">
        <w:rPr>
          <w:snapToGrid w:val="0"/>
          <w:sz w:val="24"/>
          <w:lang w:val="en-US" w:eastAsia="es-ES"/>
        </w:rPr>
        <w:t xml:space="preserve">prolactinoma development. </w:t>
      </w:r>
      <w:r w:rsidRPr="004E77A2">
        <w:rPr>
          <w:snapToGrid w:val="0"/>
          <w:sz w:val="24"/>
          <w:lang w:val="es-AR" w:eastAsia="es-ES"/>
        </w:rPr>
        <w:t>Maria Victoria Recouvreux, Erika Y Faraoni, Maria Andrea Camilletti, Laura Ratner, Alejandra Abeledo-Machado, Susana B Rulli, Graciela Diaz-Torga</w:t>
      </w:r>
      <w:r w:rsidRPr="004E77A2">
        <w:rPr>
          <w:snapToGrid w:val="0"/>
          <w:sz w:val="24"/>
          <w:lang w:val="es-AR" w:eastAsia="es-ES"/>
        </w:rPr>
        <w:br/>
      </w:r>
      <w:r w:rsidRPr="004E77A2">
        <w:rPr>
          <w:b/>
          <w:snapToGrid w:val="0"/>
          <w:sz w:val="24"/>
          <w:lang w:val="es-AR" w:eastAsia="es-ES"/>
        </w:rPr>
        <w:t>Frontiers in Neuroendocrinology 2017</w:t>
      </w:r>
      <w:r w:rsidR="008D1E3E" w:rsidRPr="008D1E3E">
        <w:rPr>
          <w:snapToGrid w:val="0"/>
          <w:sz w:val="24"/>
          <w:lang w:val="es-AR" w:eastAsia="es-ES"/>
        </w:rPr>
        <w:t xml:space="preserve">;50:118-122. doi: 10.1016/j.yfrne.2017.10.003. </w:t>
      </w:r>
      <w:r w:rsidR="008D1E3E">
        <w:rPr>
          <w:snapToGrid w:val="0"/>
          <w:sz w:val="24"/>
          <w:lang w:val="es-AR" w:eastAsia="es-ES"/>
        </w:rPr>
        <w:t xml:space="preserve"> </w:t>
      </w:r>
      <w:r w:rsidR="008D1E3E" w:rsidRPr="003E5509">
        <w:rPr>
          <w:b/>
          <w:snapToGrid w:val="0"/>
          <w:sz w:val="24"/>
          <w:lang w:val="en-US" w:eastAsia="es-ES"/>
        </w:rPr>
        <w:t>FI: 9,43</w:t>
      </w:r>
    </w:p>
    <w:p w14:paraId="50E9AD8B" w14:textId="77777777" w:rsidR="00E959F1" w:rsidRPr="003E5509" w:rsidRDefault="00E959F1" w:rsidP="00E959F1">
      <w:pPr>
        <w:shd w:val="clear" w:color="auto" w:fill="FFFFFF"/>
        <w:rPr>
          <w:b/>
          <w:snapToGrid w:val="0"/>
          <w:sz w:val="24"/>
          <w:lang w:val="en-US" w:eastAsia="es-ES"/>
        </w:rPr>
      </w:pPr>
    </w:p>
    <w:p w14:paraId="2FB38F81" w14:textId="77777777" w:rsidR="00E959F1" w:rsidRDefault="00E959F1" w:rsidP="00E959F1">
      <w:pPr>
        <w:shd w:val="clear" w:color="auto" w:fill="FFFFFF"/>
        <w:rPr>
          <w:snapToGrid w:val="0"/>
          <w:sz w:val="24"/>
          <w:lang w:val="es-AR" w:eastAsia="es-ES"/>
        </w:rPr>
      </w:pPr>
      <w:bookmarkStart w:id="4" w:name="_Hlk40177902"/>
      <w:r w:rsidRPr="00E959F1">
        <w:rPr>
          <w:snapToGrid w:val="0"/>
          <w:sz w:val="24"/>
          <w:lang w:val="en-US" w:eastAsia="es-ES"/>
        </w:rPr>
        <w:t xml:space="preserve">42- </w:t>
      </w:r>
      <w:bookmarkStart w:id="5" w:name="_Hlk40192482"/>
      <w:r>
        <w:rPr>
          <w:snapToGrid w:val="0"/>
          <w:sz w:val="24"/>
          <w:lang w:val="en-US" w:eastAsia="es-ES"/>
        </w:rPr>
        <w:t>“</w:t>
      </w:r>
      <w:r w:rsidRPr="00E959F1">
        <w:rPr>
          <w:snapToGrid w:val="0"/>
          <w:sz w:val="24"/>
          <w:lang w:val="en-US" w:eastAsia="es-ES"/>
        </w:rPr>
        <w:t>Participation of the mPRα in the inhibitory effect of progesterone on prolactin secretion</w:t>
      </w:r>
      <w:r>
        <w:rPr>
          <w:snapToGrid w:val="0"/>
          <w:sz w:val="24"/>
          <w:lang w:val="en-US" w:eastAsia="es-ES"/>
        </w:rPr>
        <w:t xml:space="preserve">”. </w:t>
      </w:r>
      <w:r w:rsidRPr="00E959F1">
        <w:rPr>
          <w:snapToGrid w:val="0"/>
          <w:sz w:val="24"/>
          <w:lang w:val="es-AR" w:eastAsia="es-ES"/>
        </w:rPr>
        <w:t xml:space="preserve">María Andrea Camilletti, Jimena Ferraris, Alejandra Abeledo-Machado, Aubrey </w:t>
      </w:r>
      <w:r w:rsidRPr="00E959F1">
        <w:rPr>
          <w:snapToGrid w:val="0"/>
          <w:sz w:val="24"/>
          <w:lang w:val="es-AR" w:eastAsia="es-ES"/>
        </w:rPr>
        <w:lastRenderedPageBreak/>
        <w:t>Converse</w:t>
      </w:r>
      <w:r>
        <w:rPr>
          <w:snapToGrid w:val="0"/>
          <w:sz w:val="24"/>
          <w:lang w:val="es-AR" w:eastAsia="es-ES"/>
        </w:rPr>
        <w:t>,</w:t>
      </w:r>
      <w:r w:rsidRPr="00E959F1">
        <w:rPr>
          <w:snapToGrid w:val="0"/>
          <w:sz w:val="24"/>
          <w:lang w:val="es-AR" w:eastAsia="es-ES"/>
        </w:rPr>
        <w:t xml:space="preserve"> Erika Faraoni, Daniel Pisera, Silvina Gutierrez; Peter Thomas, and Graciela Díaz-Torga. </w:t>
      </w:r>
    </w:p>
    <w:p w14:paraId="169511D2" w14:textId="77777777" w:rsidR="008D1E3E" w:rsidRPr="00DF2CFC" w:rsidRDefault="008D1E3E" w:rsidP="008D1E3E">
      <w:pPr>
        <w:shd w:val="clear" w:color="auto" w:fill="FFFFFF"/>
        <w:rPr>
          <w:snapToGrid w:val="0"/>
          <w:sz w:val="24"/>
          <w:lang w:val="en-GB" w:eastAsia="es-ES"/>
        </w:rPr>
      </w:pPr>
      <w:r w:rsidRPr="00DF2CFC">
        <w:rPr>
          <w:b/>
          <w:snapToGrid w:val="0"/>
          <w:sz w:val="24"/>
          <w:lang w:val="en-GB" w:eastAsia="es-ES"/>
        </w:rPr>
        <w:t>Journal of Neuroendocrinology 2018</w:t>
      </w:r>
      <w:r w:rsidRPr="00DF2CFC">
        <w:rPr>
          <w:snapToGrid w:val="0"/>
          <w:sz w:val="24"/>
          <w:lang w:val="en-GB" w:eastAsia="es-ES"/>
        </w:rPr>
        <w:t xml:space="preserve">, Sep;30(9):e12614. doi: 10.1111/jne.12614. </w:t>
      </w:r>
      <w:r w:rsidRPr="008D1E3E">
        <w:rPr>
          <w:b/>
          <w:snapToGrid w:val="0"/>
          <w:sz w:val="24"/>
          <w:lang w:val="en-GB" w:eastAsia="es-ES"/>
        </w:rPr>
        <w:t>FI: 3,4</w:t>
      </w:r>
    </w:p>
    <w:p w14:paraId="6FD9637A" w14:textId="77777777" w:rsidR="008D1E3E" w:rsidRPr="00DF2CFC" w:rsidRDefault="008D1E3E" w:rsidP="008D1E3E">
      <w:pPr>
        <w:shd w:val="clear" w:color="auto" w:fill="FFFFFF"/>
        <w:rPr>
          <w:snapToGrid w:val="0"/>
          <w:sz w:val="24"/>
          <w:lang w:val="en-GB" w:eastAsia="es-ES"/>
        </w:rPr>
      </w:pPr>
    </w:p>
    <w:p w14:paraId="01CA3663" w14:textId="77777777" w:rsidR="008D1E3E" w:rsidRPr="00896953" w:rsidRDefault="008D1E3E" w:rsidP="008D1E3E">
      <w:pPr>
        <w:shd w:val="clear" w:color="auto" w:fill="FFFFFF"/>
        <w:rPr>
          <w:snapToGrid w:val="0"/>
          <w:sz w:val="24"/>
          <w:lang w:val="en-US" w:eastAsia="es-ES"/>
        </w:rPr>
      </w:pPr>
      <w:r>
        <w:rPr>
          <w:snapToGrid w:val="0"/>
          <w:sz w:val="24"/>
          <w:lang w:val="en-GB" w:eastAsia="es-ES"/>
        </w:rPr>
        <w:t>43</w:t>
      </w:r>
      <w:r>
        <w:rPr>
          <w:snapToGrid w:val="0"/>
          <w:sz w:val="24"/>
          <w:lang w:val="en-US" w:eastAsia="es-ES"/>
        </w:rPr>
        <w:t>- “</w:t>
      </w:r>
      <w:r w:rsidRPr="00896953">
        <w:rPr>
          <w:snapToGrid w:val="0"/>
          <w:sz w:val="24"/>
          <w:lang w:val="en-US" w:eastAsia="es-ES"/>
        </w:rPr>
        <w:t>Role of GPER in the anterior pituitary gland focusing on lactotroph function</w:t>
      </w:r>
      <w:r>
        <w:rPr>
          <w:snapToGrid w:val="0"/>
          <w:sz w:val="24"/>
          <w:lang w:val="en-US" w:eastAsia="es-ES"/>
        </w:rPr>
        <w:t>”</w:t>
      </w:r>
      <w:r w:rsidRPr="00896953">
        <w:rPr>
          <w:snapToGrid w:val="0"/>
          <w:sz w:val="24"/>
          <w:lang w:val="en-US" w:eastAsia="es-ES"/>
        </w:rPr>
        <w:t>.</w:t>
      </w:r>
      <w:r>
        <w:rPr>
          <w:snapToGrid w:val="0"/>
          <w:sz w:val="24"/>
          <w:lang w:val="en-US" w:eastAsia="es-ES"/>
        </w:rPr>
        <w:t xml:space="preserve"> </w:t>
      </w:r>
    </w:p>
    <w:p w14:paraId="45951934" w14:textId="77777777" w:rsidR="008D1E3E" w:rsidRPr="00DF2CFC" w:rsidRDefault="008D1E3E" w:rsidP="008D1E3E">
      <w:pPr>
        <w:shd w:val="clear" w:color="auto" w:fill="FFFFFF"/>
        <w:rPr>
          <w:b/>
          <w:i/>
          <w:snapToGrid w:val="0"/>
          <w:sz w:val="24"/>
          <w:u w:val="single"/>
          <w:lang w:val="es-AR" w:eastAsia="es-ES"/>
        </w:rPr>
      </w:pPr>
      <w:r w:rsidRPr="00896953">
        <w:rPr>
          <w:snapToGrid w:val="0"/>
          <w:sz w:val="24"/>
          <w:lang w:val="es-AR" w:eastAsia="es-ES"/>
        </w:rPr>
        <w:t xml:space="preserve">Camilletti MA, Abeledo Machado AI, Ferraris J, Pérez PA, Faraoni EY, Pisera D, Gutiérrez S, </w:t>
      </w:r>
      <w:r w:rsidRPr="00DF2CFC">
        <w:rPr>
          <w:b/>
          <w:i/>
          <w:snapToGrid w:val="0"/>
          <w:sz w:val="24"/>
          <w:u w:val="single"/>
          <w:lang w:val="es-AR" w:eastAsia="es-ES"/>
        </w:rPr>
        <w:t>Diaz-Torga G</w:t>
      </w:r>
      <w:r>
        <w:rPr>
          <w:b/>
          <w:i/>
          <w:snapToGrid w:val="0"/>
          <w:sz w:val="24"/>
          <w:u w:val="single"/>
          <w:lang w:val="es-AR" w:eastAsia="es-ES"/>
        </w:rPr>
        <w:t>raciela</w:t>
      </w:r>
      <w:r w:rsidRPr="00DF2CFC">
        <w:rPr>
          <w:b/>
          <w:i/>
          <w:snapToGrid w:val="0"/>
          <w:sz w:val="24"/>
          <w:u w:val="single"/>
          <w:lang w:val="es-AR" w:eastAsia="es-ES"/>
        </w:rPr>
        <w:t>.</w:t>
      </w:r>
    </w:p>
    <w:p w14:paraId="03F4C44D" w14:textId="77777777" w:rsidR="008D1E3E" w:rsidRDefault="008D1E3E" w:rsidP="008D1E3E">
      <w:pPr>
        <w:shd w:val="clear" w:color="auto" w:fill="FFFFFF"/>
        <w:rPr>
          <w:snapToGrid w:val="0"/>
          <w:sz w:val="24"/>
          <w:lang w:val="en-GB" w:eastAsia="es-ES"/>
        </w:rPr>
      </w:pPr>
      <w:r w:rsidRPr="008D1E3E">
        <w:rPr>
          <w:b/>
          <w:snapToGrid w:val="0"/>
          <w:sz w:val="24"/>
          <w:lang w:val="en-GB" w:eastAsia="es-ES"/>
        </w:rPr>
        <w:t xml:space="preserve">J Endocrinol. </w:t>
      </w:r>
      <w:r w:rsidR="006D5026">
        <w:rPr>
          <w:b/>
          <w:snapToGrid w:val="0"/>
          <w:sz w:val="24"/>
          <w:lang w:val="en-GB" w:eastAsia="es-ES"/>
        </w:rPr>
        <w:t xml:space="preserve">2019 </w:t>
      </w:r>
      <w:r w:rsidR="006D5026" w:rsidRPr="006D5026">
        <w:rPr>
          <w:bCs/>
          <w:snapToGrid w:val="0"/>
          <w:sz w:val="24"/>
          <w:lang w:val="en-GB" w:eastAsia="es-ES"/>
        </w:rPr>
        <w:t>Feb 1;240(2):99-110. doi: 10.1530/JOE-18-0402</w:t>
      </w:r>
      <w:r w:rsidR="006D5026" w:rsidRPr="008D1E3E">
        <w:rPr>
          <w:b/>
          <w:snapToGrid w:val="0"/>
          <w:sz w:val="24"/>
          <w:lang w:val="en-GB" w:eastAsia="es-ES"/>
        </w:rPr>
        <w:t xml:space="preserve"> </w:t>
      </w:r>
      <w:r w:rsidRPr="008D1E3E">
        <w:rPr>
          <w:b/>
          <w:snapToGrid w:val="0"/>
          <w:sz w:val="22"/>
          <w:szCs w:val="22"/>
          <w:lang w:val="en-US" w:eastAsia="es-ES"/>
        </w:rPr>
        <w:t xml:space="preserve"> </w:t>
      </w:r>
      <w:r>
        <w:rPr>
          <w:b/>
          <w:snapToGrid w:val="0"/>
          <w:sz w:val="22"/>
          <w:szCs w:val="22"/>
          <w:lang w:val="en-US" w:eastAsia="es-ES"/>
        </w:rPr>
        <w:t>FI: 4,</w:t>
      </w:r>
      <w:r w:rsidR="006D5026">
        <w:rPr>
          <w:b/>
          <w:snapToGrid w:val="0"/>
          <w:sz w:val="22"/>
          <w:szCs w:val="22"/>
          <w:lang w:val="en-US" w:eastAsia="es-ES"/>
        </w:rPr>
        <w:t>38</w:t>
      </w:r>
    </w:p>
    <w:p w14:paraId="601B715F" w14:textId="77777777" w:rsidR="008D1E3E" w:rsidRDefault="008D1E3E" w:rsidP="008D1E3E">
      <w:pPr>
        <w:shd w:val="clear" w:color="auto" w:fill="FFFFFF"/>
        <w:rPr>
          <w:snapToGrid w:val="0"/>
          <w:sz w:val="24"/>
          <w:lang w:val="en-GB" w:eastAsia="es-ES"/>
        </w:rPr>
      </w:pPr>
    </w:p>
    <w:p w14:paraId="17D93A95" w14:textId="77777777" w:rsidR="008D1E3E" w:rsidRPr="008E59F4" w:rsidRDefault="008D1E3E" w:rsidP="008D1E3E">
      <w:pPr>
        <w:shd w:val="clear" w:color="auto" w:fill="FFFFFF"/>
        <w:rPr>
          <w:snapToGrid w:val="0"/>
          <w:sz w:val="24"/>
          <w:lang w:val="en-US" w:eastAsia="es-ES"/>
        </w:rPr>
      </w:pPr>
    </w:p>
    <w:p w14:paraId="03A91D48" w14:textId="77777777" w:rsidR="008D1E3E" w:rsidRPr="008E59F4" w:rsidRDefault="008D1E3E" w:rsidP="008D1E3E">
      <w:pPr>
        <w:shd w:val="clear" w:color="auto" w:fill="FFFFFF"/>
        <w:rPr>
          <w:snapToGrid w:val="0"/>
          <w:sz w:val="24"/>
          <w:lang w:val="es-AR" w:eastAsia="es-ES"/>
        </w:rPr>
      </w:pPr>
      <w:r>
        <w:rPr>
          <w:snapToGrid w:val="0"/>
          <w:sz w:val="24"/>
          <w:lang w:val="en-US" w:eastAsia="es-ES"/>
        </w:rPr>
        <w:t>44-</w:t>
      </w:r>
      <w:r w:rsidR="000B3C3F">
        <w:rPr>
          <w:snapToGrid w:val="0"/>
          <w:sz w:val="24"/>
          <w:lang w:val="en-US" w:eastAsia="es-ES"/>
        </w:rPr>
        <w:t xml:space="preserve"> </w:t>
      </w:r>
      <w:r w:rsidRPr="008E59F4">
        <w:rPr>
          <w:snapToGrid w:val="0"/>
          <w:sz w:val="24"/>
          <w:lang w:val="en-US" w:eastAsia="es-ES"/>
        </w:rPr>
        <w:t xml:space="preserve">“mPRs represent a </w:t>
      </w:r>
      <w:r w:rsidRPr="008D1E3E">
        <w:rPr>
          <w:snapToGrid w:val="0"/>
          <w:sz w:val="24"/>
          <w:lang w:val="en-GB" w:eastAsia="es-ES"/>
        </w:rPr>
        <w:t xml:space="preserve">novel target for PRL inhibition in experimental prolactinomas”.  </w:t>
      </w:r>
      <w:r w:rsidR="000B3C3F" w:rsidRPr="000B3C3F">
        <w:rPr>
          <w:snapToGrid w:val="0"/>
          <w:sz w:val="24"/>
          <w:lang w:val="es-AR" w:eastAsia="es-ES"/>
        </w:rPr>
        <w:t>Camilletti MA, Abeledo Machado AI, Pérez PA, Faraoni EY, De Fino F,</w:t>
      </w:r>
      <w:r w:rsidRPr="008E59F4">
        <w:rPr>
          <w:snapToGrid w:val="0"/>
          <w:sz w:val="24"/>
          <w:lang w:val="es-AR" w:eastAsia="es-ES"/>
        </w:rPr>
        <w:t xml:space="preserve"> </w:t>
      </w:r>
      <w:r w:rsidR="000B3C3F" w:rsidRPr="000B3C3F">
        <w:rPr>
          <w:snapToGrid w:val="0"/>
          <w:sz w:val="24"/>
          <w:lang w:val="es-AR" w:eastAsia="es-ES"/>
        </w:rPr>
        <w:t xml:space="preserve">Rulli SB, Ferraris J, Pisera D, Gutiérrez S, </w:t>
      </w:r>
      <w:r w:rsidRPr="008E59F4">
        <w:rPr>
          <w:snapToGrid w:val="0"/>
          <w:sz w:val="24"/>
          <w:lang w:val="es-AR" w:eastAsia="es-ES"/>
        </w:rPr>
        <w:t>Thomas</w:t>
      </w:r>
      <w:r w:rsidR="000B3C3F" w:rsidRPr="000B3C3F">
        <w:rPr>
          <w:snapToGrid w:val="0"/>
          <w:sz w:val="24"/>
          <w:lang w:val="es-AR" w:eastAsia="es-ES"/>
        </w:rPr>
        <w:t xml:space="preserve"> </w:t>
      </w:r>
      <w:r w:rsidR="000B3C3F" w:rsidRPr="008E59F4">
        <w:rPr>
          <w:snapToGrid w:val="0"/>
          <w:sz w:val="24"/>
          <w:lang w:val="es-AR" w:eastAsia="es-ES"/>
        </w:rPr>
        <w:t>P</w:t>
      </w:r>
      <w:r w:rsidRPr="008E59F4">
        <w:rPr>
          <w:snapToGrid w:val="0"/>
          <w:sz w:val="24"/>
          <w:lang w:val="es-AR" w:eastAsia="es-ES"/>
        </w:rPr>
        <w:t xml:space="preserve">, </w:t>
      </w:r>
      <w:r w:rsidRPr="000B3C3F">
        <w:rPr>
          <w:snapToGrid w:val="0"/>
          <w:sz w:val="24"/>
          <w:lang w:val="es-AR" w:eastAsia="es-ES"/>
        </w:rPr>
        <w:t>and</w:t>
      </w:r>
      <w:r w:rsidRPr="008E59F4">
        <w:rPr>
          <w:b/>
          <w:i/>
          <w:snapToGrid w:val="0"/>
          <w:sz w:val="24"/>
          <w:u w:val="single"/>
          <w:lang w:val="es-AR" w:eastAsia="es-ES"/>
        </w:rPr>
        <w:t xml:space="preserve"> Díaz-Torga</w:t>
      </w:r>
      <w:r w:rsidR="000B3C3F">
        <w:rPr>
          <w:b/>
          <w:i/>
          <w:snapToGrid w:val="0"/>
          <w:sz w:val="24"/>
          <w:u w:val="single"/>
          <w:lang w:val="es-AR" w:eastAsia="es-ES"/>
        </w:rPr>
        <w:t>,</w:t>
      </w:r>
      <w:r w:rsidR="000B3C3F" w:rsidRPr="000B3C3F">
        <w:rPr>
          <w:b/>
          <w:i/>
          <w:snapToGrid w:val="0"/>
          <w:sz w:val="24"/>
          <w:u w:val="single"/>
          <w:lang w:val="es-AR" w:eastAsia="es-ES"/>
        </w:rPr>
        <w:t xml:space="preserve"> </w:t>
      </w:r>
      <w:r w:rsidR="000B3C3F" w:rsidRPr="008E59F4">
        <w:rPr>
          <w:b/>
          <w:i/>
          <w:snapToGrid w:val="0"/>
          <w:sz w:val="24"/>
          <w:u w:val="single"/>
          <w:lang w:val="es-AR" w:eastAsia="es-ES"/>
        </w:rPr>
        <w:t>Graciela</w:t>
      </w:r>
      <w:r w:rsidRPr="008E59F4">
        <w:rPr>
          <w:snapToGrid w:val="0"/>
          <w:sz w:val="24"/>
          <w:lang w:val="es-AR" w:eastAsia="es-ES"/>
        </w:rPr>
        <w:t>.</w:t>
      </w:r>
    </w:p>
    <w:p w14:paraId="09D4FAA6" w14:textId="77777777" w:rsidR="008D1E3E" w:rsidRPr="003E5509" w:rsidRDefault="008D1E3E" w:rsidP="000B3C3F">
      <w:pPr>
        <w:shd w:val="clear" w:color="auto" w:fill="FFFFFF"/>
        <w:rPr>
          <w:b/>
          <w:snapToGrid w:val="0"/>
          <w:sz w:val="24"/>
          <w:lang w:val="en-US" w:eastAsia="es-ES"/>
        </w:rPr>
      </w:pPr>
      <w:r w:rsidRPr="008D1E3E">
        <w:rPr>
          <w:b/>
          <w:snapToGrid w:val="0"/>
          <w:sz w:val="24"/>
          <w:lang w:val="en-GB" w:eastAsia="es-ES"/>
        </w:rPr>
        <w:t>Endocrine Related Cancer</w:t>
      </w:r>
      <w:r w:rsidR="006D5026">
        <w:rPr>
          <w:b/>
          <w:snapToGrid w:val="0"/>
          <w:sz w:val="24"/>
          <w:lang w:val="en-GB" w:eastAsia="es-ES"/>
        </w:rPr>
        <w:t>.</w:t>
      </w:r>
      <w:r w:rsidRPr="008D1E3E">
        <w:rPr>
          <w:b/>
          <w:snapToGrid w:val="0"/>
          <w:sz w:val="24"/>
          <w:lang w:val="en-GB" w:eastAsia="es-ES"/>
        </w:rPr>
        <w:t xml:space="preserve"> </w:t>
      </w:r>
      <w:r w:rsidR="006D5026" w:rsidRPr="003E5509">
        <w:rPr>
          <w:b/>
          <w:snapToGrid w:val="0"/>
          <w:sz w:val="24"/>
          <w:lang w:val="en-US" w:eastAsia="es-ES"/>
        </w:rPr>
        <w:t>2019</w:t>
      </w:r>
      <w:r w:rsidR="00DC7680" w:rsidRPr="003E5509">
        <w:rPr>
          <w:snapToGrid w:val="0"/>
          <w:sz w:val="24"/>
          <w:lang w:val="en-US" w:eastAsia="es-ES"/>
        </w:rPr>
        <w:t>;26(5):497-510.</w:t>
      </w:r>
      <w:r w:rsidR="006D5026" w:rsidRPr="003E5509">
        <w:rPr>
          <w:bCs/>
          <w:snapToGrid w:val="0"/>
          <w:sz w:val="24"/>
          <w:lang w:val="en-US" w:eastAsia="es-ES"/>
        </w:rPr>
        <w:t xml:space="preserve"> doi: 10.1530/ERC-18-0409</w:t>
      </w:r>
      <w:r w:rsidR="001A72F8" w:rsidRPr="003E5509">
        <w:rPr>
          <w:bCs/>
          <w:snapToGrid w:val="0"/>
          <w:sz w:val="24"/>
          <w:lang w:val="en-US" w:eastAsia="es-ES"/>
        </w:rPr>
        <w:t>.</w:t>
      </w:r>
      <w:r w:rsidRPr="003E5509">
        <w:rPr>
          <w:b/>
          <w:snapToGrid w:val="0"/>
          <w:sz w:val="24"/>
          <w:lang w:val="en-US" w:eastAsia="es-ES"/>
        </w:rPr>
        <w:t xml:space="preserve"> FI: 5,33</w:t>
      </w:r>
    </w:p>
    <w:p w14:paraId="4AA05B37" w14:textId="77777777" w:rsidR="00F31B2B" w:rsidRPr="003E5509" w:rsidRDefault="00F31B2B" w:rsidP="000B3C3F">
      <w:pPr>
        <w:shd w:val="clear" w:color="auto" w:fill="FFFFFF"/>
        <w:rPr>
          <w:b/>
          <w:snapToGrid w:val="0"/>
          <w:sz w:val="24"/>
          <w:lang w:val="en-US" w:eastAsia="es-ES"/>
        </w:rPr>
      </w:pPr>
    </w:p>
    <w:p w14:paraId="04D82D91" w14:textId="77777777" w:rsidR="006D5026" w:rsidRDefault="006D5026" w:rsidP="006D5026">
      <w:pPr>
        <w:shd w:val="clear" w:color="auto" w:fill="FFFFFF"/>
        <w:rPr>
          <w:snapToGrid w:val="0"/>
          <w:sz w:val="24"/>
          <w:lang w:val="es-AR" w:eastAsia="es-ES"/>
        </w:rPr>
      </w:pPr>
      <w:r w:rsidRPr="006D5026">
        <w:rPr>
          <w:b/>
          <w:snapToGrid w:val="0"/>
          <w:sz w:val="24"/>
          <w:lang w:val="en-GB" w:eastAsia="es-ES"/>
        </w:rPr>
        <w:t xml:space="preserve">45- </w:t>
      </w:r>
      <w:bookmarkStart w:id="6" w:name="_Hlk24125977"/>
      <w:r>
        <w:rPr>
          <w:b/>
          <w:snapToGrid w:val="0"/>
          <w:sz w:val="24"/>
          <w:lang w:val="en-GB" w:eastAsia="es-ES"/>
        </w:rPr>
        <w:t>“</w:t>
      </w:r>
      <w:r w:rsidRPr="006D5026">
        <w:rPr>
          <w:snapToGrid w:val="0"/>
          <w:sz w:val="24"/>
          <w:lang w:val="en-US" w:eastAsia="es-ES"/>
        </w:rPr>
        <w:t>New insights into progesterone actions on prolactin secretion and prolactinoma development</w:t>
      </w:r>
      <w:r>
        <w:rPr>
          <w:snapToGrid w:val="0"/>
          <w:sz w:val="24"/>
          <w:lang w:val="en-US" w:eastAsia="es-ES"/>
        </w:rPr>
        <w:t xml:space="preserve">”. </w:t>
      </w:r>
      <w:r w:rsidRPr="006D5026">
        <w:rPr>
          <w:snapToGrid w:val="0"/>
          <w:sz w:val="24"/>
          <w:lang w:val="es-AR" w:eastAsia="es-ES"/>
        </w:rPr>
        <w:t>María Andrea Camilletti, Alejandra Abeledo-Machado, Erika Yanil Faraoni, Peter Thomas</w:t>
      </w:r>
      <w:r>
        <w:rPr>
          <w:snapToGrid w:val="0"/>
          <w:sz w:val="24"/>
          <w:lang w:val="es-AR" w:eastAsia="es-ES"/>
        </w:rPr>
        <w:t xml:space="preserve"> </w:t>
      </w:r>
      <w:r w:rsidRPr="006D5026">
        <w:rPr>
          <w:snapToGrid w:val="0"/>
          <w:sz w:val="24"/>
          <w:lang w:val="es-AR" w:eastAsia="es-ES"/>
        </w:rPr>
        <w:t xml:space="preserve">and </w:t>
      </w:r>
      <w:r w:rsidRPr="006D5026">
        <w:rPr>
          <w:b/>
          <w:bCs/>
          <w:i/>
          <w:iCs/>
          <w:snapToGrid w:val="0"/>
          <w:sz w:val="24"/>
          <w:u w:val="single"/>
          <w:lang w:val="es-AR" w:eastAsia="es-ES"/>
        </w:rPr>
        <w:t>Graciela Díaz-Torga</w:t>
      </w:r>
      <w:r>
        <w:rPr>
          <w:snapToGrid w:val="0"/>
          <w:sz w:val="24"/>
          <w:lang w:val="es-AR" w:eastAsia="es-ES"/>
        </w:rPr>
        <w:t xml:space="preserve">. </w:t>
      </w:r>
    </w:p>
    <w:p w14:paraId="7458CC52" w14:textId="77777777" w:rsidR="006D5026" w:rsidRDefault="006D5026" w:rsidP="006D5026">
      <w:pPr>
        <w:shd w:val="clear" w:color="auto" w:fill="FFFFFF"/>
        <w:rPr>
          <w:b/>
          <w:bCs/>
          <w:snapToGrid w:val="0"/>
          <w:sz w:val="24"/>
          <w:lang w:val="en-GB" w:eastAsia="es-ES"/>
        </w:rPr>
      </w:pPr>
      <w:r w:rsidRPr="006D5026">
        <w:rPr>
          <w:b/>
          <w:bCs/>
          <w:snapToGrid w:val="0"/>
          <w:sz w:val="24"/>
          <w:lang w:val="en-GB" w:eastAsia="es-ES"/>
        </w:rPr>
        <w:t>Steroids.</w:t>
      </w:r>
      <w:r>
        <w:rPr>
          <w:b/>
          <w:bCs/>
          <w:snapToGrid w:val="0"/>
          <w:sz w:val="24"/>
          <w:lang w:val="en-GB" w:eastAsia="es-ES"/>
        </w:rPr>
        <w:t xml:space="preserve"> </w:t>
      </w:r>
      <w:r w:rsidRPr="006D5026">
        <w:rPr>
          <w:b/>
          <w:bCs/>
          <w:snapToGrid w:val="0"/>
          <w:sz w:val="24"/>
          <w:lang w:val="en-GB" w:eastAsia="es-ES"/>
        </w:rPr>
        <w:t>2019</w:t>
      </w:r>
      <w:r w:rsidRPr="006D5026">
        <w:rPr>
          <w:snapToGrid w:val="0"/>
          <w:sz w:val="24"/>
          <w:lang w:val="en-GB" w:eastAsia="es-ES"/>
        </w:rPr>
        <w:t>, STE_108496, S0039-128X(19)30186-2</w:t>
      </w:r>
      <w:bookmarkEnd w:id="6"/>
      <w:r w:rsidRPr="006D5026">
        <w:rPr>
          <w:snapToGrid w:val="0"/>
          <w:sz w:val="24"/>
          <w:lang w:val="en-GB" w:eastAsia="es-ES"/>
        </w:rPr>
        <w:t xml:space="preserve">. </w:t>
      </w:r>
      <w:r w:rsidRPr="006D5026">
        <w:rPr>
          <w:b/>
          <w:bCs/>
          <w:snapToGrid w:val="0"/>
          <w:sz w:val="24"/>
          <w:lang w:val="en-GB" w:eastAsia="es-ES"/>
        </w:rPr>
        <w:t>FI: 2,3</w:t>
      </w:r>
    </w:p>
    <w:bookmarkEnd w:id="4"/>
    <w:p w14:paraId="0DA34BEB" w14:textId="77777777" w:rsidR="006D5026" w:rsidRDefault="006D5026" w:rsidP="006D5026">
      <w:pPr>
        <w:shd w:val="clear" w:color="auto" w:fill="FFFFFF"/>
        <w:rPr>
          <w:b/>
          <w:bCs/>
          <w:snapToGrid w:val="0"/>
          <w:sz w:val="24"/>
          <w:lang w:val="en-GB" w:eastAsia="es-ES"/>
        </w:rPr>
      </w:pPr>
    </w:p>
    <w:p w14:paraId="4CA44006" w14:textId="77777777" w:rsidR="006D5026" w:rsidRPr="006D5026" w:rsidRDefault="006D5026" w:rsidP="006D5026">
      <w:pPr>
        <w:shd w:val="clear" w:color="auto" w:fill="FFFFFF"/>
        <w:rPr>
          <w:snapToGrid w:val="0"/>
          <w:sz w:val="24"/>
          <w:lang w:val="en-US" w:eastAsia="es-ES"/>
        </w:rPr>
      </w:pPr>
      <w:r>
        <w:rPr>
          <w:b/>
          <w:bCs/>
          <w:snapToGrid w:val="0"/>
          <w:sz w:val="24"/>
          <w:lang w:val="en-GB" w:eastAsia="es-ES"/>
        </w:rPr>
        <w:t>46</w:t>
      </w:r>
      <w:bookmarkStart w:id="7" w:name="_Hlk40192118"/>
      <w:r>
        <w:rPr>
          <w:b/>
          <w:bCs/>
          <w:snapToGrid w:val="0"/>
          <w:sz w:val="24"/>
          <w:lang w:val="en-GB" w:eastAsia="es-ES"/>
        </w:rPr>
        <w:t xml:space="preserve">- </w:t>
      </w:r>
      <w:bookmarkStart w:id="8" w:name="_Hlk24128261"/>
      <w:r>
        <w:rPr>
          <w:b/>
          <w:bCs/>
          <w:snapToGrid w:val="0"/>
          <w:sz w:val="24"/>
          <w:lang w:val="en-GB" w:eastAsia="es-ES"/>
        </w:rPr>
        <w:t>“</w:t>
      </w:r>
      <w:r w:rsidRPr="006D5026">
        <w:rPr>
          <w:snapToGrid w:val="0"/>
          <w:sz w:val="24"/>
          <w:lang w:val="en-US" w:eastAsia="es-ES"/>
        </w:rPr>
        <w:t>Activin-inhibitory action on lactotrophs is decreased in lactotroph hyperplasia</w:t>
      </w:r>
      <w:r>
        <w:rPr>
          <w:snapToGrid w:val="0"/>
          <w:sz w:val="24"/>
          <w:lang w:val="en-US" w:eastAsia="es-ES"/>
        </w:rPr>
        <w:t>”</w:t>
      </w:r>
      <w:r w:rsidRPr="006D5026">
        <w:rPr>
          <w:snapToGrid w:val="0"/>
          <w:sz w:val="24"/>
          <w:lang w:val="en-US" w:eastAsia="es-ES"/>
        </w:rPr>
        <w:t xml:space="preserve">. </w:t>
      </w:r>
    </w:p>
    <w:p w14:paraId="54391539" w14:textId="77777777" w:rsidR="006D5026" w:rsidRDefault="006D5026" w:rsidP="006D5026">
      <w:pPr>
        <w:shd w:val="clear" w:color="auto" w:fill="FFFFFF"/>
        <w:rPr>
          <w:b/>
          <w:bCs/>
          <w:i/>
          <w:iCs/>
          <w:snapToGrid w:val="0"/>
          <w:sz w:val="24"/>
          <w:u w:val="single"/>
          <w:lang w:val="es-AR" w:eastAsia="es-ES"/>
        </w:rPr>
      </w:pPr>
      <w:r w:rsidRPr="00F72DBA">
        <w:rPr>
          <w:snapToGrid w:val="0"/>
          <w:sz w:val="24"/>
          <w:lang w:val="es-AR" w:eastAsia="es-ES"/>
        </w:rPr>
        <w:t xml:space="preserve">Faraoni EY, Abeledo Machado AI, Marcial López CA, Pérez PA, Camilletti MA, Gutiérrez S, Rulli SB, </w:t>
      </w:r>
      <w:r w:rsidRPr="00F72DBA">
        <w:rPr>
          <w:b/>
          <w:bCs/>
          <w:i/>
          <w:iCs/>
          <w:snapToGrid w:val="0"/>
          <w:sz w:val="24"/>
          <w:u w:val="single"/>
          <w:lang w:val="es-AR" w:eastAsia="es-ES"/>
        </w:rPr>
        <w:t>Diaz-Torga G.</w:t>
      </w:r>
    </w:p>
    <w:p w14:paraId="2CF00CE4" w14:textId="77777777" w:rsidR="00F72DBA" w:rsidRPr="004E15E1" w:rsidRDefault="00F72DBA" w:rsidP="006D5026">
      <w:pPr>
        <w:shd w:val="clear" w:color="auto" w:fill="FFFFFF"/>
        <w:rPr>
          <w:b/>
          <w:bCs/>
          <w:snapToGrid w:val="0"/>
          <w:sz w:val="24"/>
          <w:u w:val="single"/>
          <w:lang w:val="en-US" w:eastAsia="es-ES"/>
        </w:rPr>
      </w:pPr>
      <w:r w:rsidRPr="008B3092">
        <w:rPr>
          <w:b/>
          <w:snapToGrid w:val="0"/>
          <w:sz w:val="24"/>
          <w:lang w:val="en-US" w:eastAsia="es-ES"/>
        </w:rPr>
        <w:t xml:space="preserve">J Endocrinol. </w:t>
      </w:r>
      <w:r w:rsidR="004E15E1" w:rsidRPr="004E15E1">
        <w:rPr>
          <w:b/>
          <w:snapToGrid w:val="0"/>
          <w:sz w:val="24"/>
          <w:lang w:val="en-US" w:eastAsia="es-ES"/>
        </w:rPr>
        <w:t xml:space="preserve">2020 Feb 1;244(2):415-429. </w:t>
      </w:r>
      <w:r w:rsidR="004E15E1" w:rsidRPr="008B3092">
        <w:rPr>
          <w:rStyle w:val="Hipervnculo"/>
          <w:rFonts w:ascii="Calibri" w:hAnsi="Calibri" w:cs="Calibri"/>
          <w:sz w:val="22"/>
          <w:szCs w:val="22"/>
          <w:lang w:val="en-US"/>
        </w:rPr>
        <w:t>doi: 10.1530/JOE-19-0326</w:t>
      </w:r>
      <w:r w:rsidR="00530DBB">
        <w:rPr>
          <w:b/>
          <w:snapToGrid w:val="0"/>
          <w:sz w:val="24"/>
          <w:lang w:val="en-US" w:eastAsia="es-ES"/>
        </w:rPr>
        <w:t xml:space="preserve">. </w:t>
      </w:r>
      <w:r w:rsidR="004E15E1">
        <w:rPr>
          <w:b/>
          <w:snapToGrid w:val="0"/>
          <w:sz w:val="24"/>
          <w:lang w:val="en-US" w:eastAsia="es-ES"/>
        </w:rPr>
        <w:t xml:space="preserve"> </w:t>
      </w:r>
      <w:r w:rsidR="00530DBB" w:rsidRPr="008B3092">
        <w:rPr>
          <w:b/>
          <w:snapToGrid w:val="0"/>
          <w:sz w:val="24"/>
          <w:lang w:val="en-US" w:eastAsia="es-ES"/>
        </w:rPr>
        <w:t>FI 4,29</w:t>
      </w:r>
    </w:p>
    <w:bookmarkEnd w:id="7"/>
    <w:bookmarkEnd w:id="8"/>
    <w:p w14:paraId="102B50DC" w14:textId="77777777" w:rsidR="006D5026" w:rsidRPr="004E15E1" w:rsidRDefault="006D5026" w:rsidP="006D5026">
      <w:pPr>
        <w:shd w:val="clear" w:color="auto" w:fill="FFFFFF"/>
        <w:rPr>
          <w:snapToGrid w:val="0"/>
          <w:sz w:val="24"/>
          <w:lang w:val="en-US" w:eastAsia="es-ES"/>
        </w:rPr>
      </w:pPr>
    </w:p>
    <w:p w14:paraId="68C9CD14" w14:textId="77777777" w:rsidR="00BB281E" w:rsidRPr="003E5509" w:rsidRDefault="00BB281E" w:rsidP="00BB281E">
      <w:pPr>
        <w:rPr>
          <w:snapToGrid w:val="0"/>
          <w:sz w:val="24"/>
          <w:lang w:val="es-AR" w:eastAsia="es-ES"/>
        </w:rPr>
      </w:pPr>
      <w:bookmarkStart w:id="9" w:name="_Hlk38623072"/>
      <w:r w:rsidRPr="00BB281E">
        <w:rPr>
          <w:b/>
          <w:bCs/>
          <w:snapToGrid w:val="0"/>
          <w:sz w:val="24"/>
          <w:lang w:val="en-US" w:eastAsia="es-ES"/>
        </w:rPr>
        <w:t>47</w:t>
      </w:r>
      <w:r w:rsidRPr="00BB281E">
        <w:rPr>
          <w:snapToGrid w:val="0"/>
          <w:sz w:val="24"/>
          <w:lang w:val="en-US" w:eastAsia="es-ES"/>
        </w:rPr>
        <w:t>-</w:t>
      </w:r>
      <w:r>
        <w:rPr>
          <w:snapToGrid w:val="0"/>
          <w:sz w:val="24"/>
          <w:lang w:val="en-US" w:eastAsia="es-ES"/>
        </w:rPr>
        <w:t xml:space="preserve"> “</w:t>
      </w:r>
      <w:bookmarkStart w:id="10" w:name="_Hlk40191523"/>
      <w:r w:rsidRPr="00BB281E">
        <w:rPr>
          <w:snapToGrid w:val="0"/>
          <w:sz w:val="24"/>
          <w:lang w:val="en-US" w:eastAsia="es-ES"/>
        </w:rPr>
        <w:fldChar w:fldCharType="begin"/>
      </w:r>
      <w:r w:rsidRPr="00BB281E">
        <w:rPr>
          <w:snapToGrid w:val="0"/>
          <w:sz w:val="24"/>
          <w:lang w:val="en-US" w:eastAsia="es-ES"/>
        </w:rPr>
        <w:instrText xml:space="preserve"> HYPERLINK "https://pubmed.ncbi.nlm.nih.gov/32302971/?from_term=Diaz-Torga+g&amp;from_sort=date&amp;from_pos=1" </w:instrText>
      </w:r>
      <w:r w:rsidRPr="00BB281E">
        <w:rPr>
          <w:snapToGrid w:val="0"/>
          <w:sz w:val="24"/>
          <w:lang w:val="en-US" w:eastAsia="es-ES"/>
        </w:rPr>
      </w:r>
      <w:r w:rsidRPr="00BB281E">
        <w:rPr>
          <w:snapToGrid w:val="0"/>
          <w:sz w:val="24"/>
          <w:lang w:val="en-US" w:eastAsia="es-ES"/>
        </w:rPr>
        <w:fldChar w:fldCharType="separate"/>
      </w:r>
      <w:r w:rsidRPr="00BB281E">
        <w:rPr>
          <w:snapToGrid w:val="0"/>
          <w:sz w:val="24"/>
          <w:lang w:val="en-US" w:eastAsia="es-ES"/>
        </w:rPr>
        <w:t>TGFβ1 regulates prolactin secretion during postnatal development: gender differences</w:t>
      </w:r>
      <w:r>
        <w:rPr>
          <w:snapToGrid w:val="0"/>
          <w:sz w:val="24"/>
          <w:lang w:val="en-US" w:eastAsia="es-ES"/>
        </w:rPr>
        <w:t>”</w:t>
      </w:r>
      <w:r w:rsidRPr="00BB281E">
        <w:rPr>
          <w:snapToGrid w:val="0"/>
          <w:sz w:val="24"/>
          <w:lang w:val="en-US" w:eastAsia="es-ES"/>
        </w:rPr>
        <w:t>.</w:t>
      </w:r>
      <w:r w:rsidRPr="00BB281E">
        <w:rPr>
          <w:snapToGrid w:val="0"/>
          <w:sz w:val="24"/>
          <w:lang w:val="en-US" w:eastAsia="es-ES"/>
        </w:rPr>
        <w:fldChar w:fldCharType="end"/>
      </w:r>
      <w:r>
        <w:rPr>
          <w:snapToGrid w:val="0"/>
          <w:sz w:val="24"/>
          <w:lang w:val="en-US" w:eastAsia="es-ES"/>
        </w:rPr>
        <w:t xml:space="preserve"> </w:t>
      </w:r>
      <w:r w:rsidRPr="003E5509">
        <w:rPr>
          <w:snapToGrid w:val="0"/>
          <w:sz w:val="24"/>
          <w:lang w:val="es-AR" w:eastAsia="es-ES"/>
        </w:rPr>
        <w:t>Abeledo Machado AI, Pérez PA, Camilletti MA, Faraoni EY, Picech F, Petiti JP, Gutiérrez S, Diaz-Torga G.</w:t>
      </w:r>
    </w:p>
    <w:p w14:paraId="20CD6B35" w14:textId="77777777" w:rsidR="00BB281E" w:rsidRDefault="00BB281E" w:rsidP="00E841DE">
      <w:pPr>
        <w:rPr>
          <w:snapToGrid w:val="0"/>
          <w:sz w:val="24"/>
          <w:lang w:val="en-US" w:eastAsia="es-ES"/>
        </w:rPr>
      </w:pPr>
      <w:bookmarkStart w:id="11" w:name="_Hlk127448650"/>
      <w:r w:rsidRPr="003E5509">
        <w:rPr>
          <w:b/>
          <w:bCs/>
          <w:snapToGrid w:val="0"/>
          <w:sz w:val="24"/>
          <w:lang w:val="es-AR" w:eastAsia="es-ES"/>
        </w:rPr>
        <w:t xml:space="preserve">J Endocrinol. 2020 </w:t>
      </w:r>
      <w:bookmarkEnd w:id="11"/>
      <w:r w:rsidR="004E15E1" w:rsidRPr="003E5509">
        <w:rPr>
          <w:b/>
          <w:bCs/>
          <w:snapToGrid w:val="0"/>
          <w:sz w:val="24"/>
          <w:lang w:val="es-AR" w:eastAsia="es-ES"/>
        </w:rPr>
        <w:t>Jul;246(1):29-39.</w:t>
      </w:r>
      <w:r w:rsidR="004E15E1" w:rsidRPr="003E5509">
        <w:rPr>
          <w:snapToGrid w:val="0"/>
          <w:sz w:val="24"/>
          <w:lang w:val="es-AR" w:eastAsia="es-ES"/>
        </w:rPr>
        <w:t xml:space="preserve"> </w:t>
      </w:r>
      <w:r w:rsidR="004E15E1" w:rsidRPr="0082640F">
        <w:rPr>
          <w:rStyle w:val="Hipervnculo"/>
          <w:rFonts w:ascii="Calibri" w:hAnsi="Calibri" w:cs="Calibri"/>
          <w:sz w:val="22"/>
          <w:szCs w:val="22"/>
        </w:rPr>
        <w:t>doi: 10.1530/JOE-20-0041</w:t>
      </w:r>
      <w:r w:rsidR="004E15E1" w:rsidRPr="003E5509">
        <w:rPr>
          <w:snapToGrid w:val="0"/>
          <w:sz w:val="24"/>
          <w:lang w:val="es-AR" w:eastAsia="es-ES"/>
        </w:rPr>
        <w:t xml:space="preserve">. </w:t>
      </w:r>
      <w:r w:rsidR="00530DBB" w:rsidRPr="003E5509">
        <w:rPr>
          <w:b/>
          <w:snapToGrid w:val="0"/>
          <w:sz w:val="24"/>
          <w:lang w:val="en-US" w:eastAsia="es-ES"/>
        </w:rPr>
        <w:t>FI 4,29</w:t>
      </w:r>
    </w:p>
    <w:p w14:paraId="03969C29" w14:textId="77777777" w:rsidR="009C01A3" w:rsidRDefault="009C01A3" w:rsidP="00E841DE">
      <w:pPr>
        <w:rPr>
          <w:snapToGrid w:val="0"/>
          <w:sz w:val="24"/>
          <w:lang w:val="en-US" w:eastAsia="es-ES"/>
        </w:rPr>
      </w:pPr>
    </w:p>
    <w:p w14:paraId="43F18472" w14:textId="77777777" w:rsidR="009C01A3" w:rsidRPr="003E5509" w:rsidRDefault="009C01A3" w:rsidP="009C01A3">
      <w:pPr>
        <w:rPr>
          <w:b/>
          <w:snapToGrid w:val="0"/>
          <w:sz w:val="24"/>
          <w:lang w:val="es-AR" w:eastAsia="es-ES"/>
        </w:rPr>
      </w:pPr>
      <w:r>
        <w:rPr>
          <w:b/>
          <w:snapToGrid w:val="0"/>
          <w:sz w:val="24"/>
          <w:lang w:val="en-US" w:eastAsia="es-ES"/>
        </w:rPr>
        <w:t>48-</w:t>
      </w:r>
      <w:r>
        <w:rPr>
          <w:snapToGrid w:val="0"/>
          <w:sz w:val="24"/>
          <w:lang w:val="en-US" w:eastAsia="es-ES"/>
        </w:rPr>
        <w:t xml:space="preserve"> “Perinatal DEHP exposure modulates pituitary estrogen receptor </w:t>
      </w:r>
      <w:r>
        <w:rPr>
          <w:snapToGrid w:val="0"/>
          <w:sz w:val="24"/>
          <w:lang w:val="es-AR" w:eastAsia="es-ES"/>
        </w:rPr>
        <w:t>α</w:t>
      </w:r>
      <w:r>
        <w:rPr>
          <w:snapToGrid w:val="0"/>
          <w:sz w:val="24"/>
          <w:lang w:val="en-US" w:eastAsia="es-ES"/>
        </w:rPr>
        <w:t xml:space="preserve"> and </w:t>
      </w:r>
      <w:r>
        <w:rPr>
          <w:snapToGrid w:val="0"/>
          <w:sz w:val="24"/>
          <w:lang w:val="es-AR" w:eastAsia="es-ES"/>
        </w:rPr>
        <w:t>β</w:t>
      </w:r>
      <w:r>
        <w:rPr>
          <w:snapToGrid w:val="0"/>
          <w:sz w:val="24"/>
          <w:lang w:val="en-US" w:eastAsia="es-ES"/>
        </w:rPr>
        <w:t xml:space="preserve"> expression altering lactotroph and somatotroph cell growth in prepuberal and adult male rats”. </w:t>
      </w:r>
      <w:r>
        <w:rPr>
          <w:snapToGrid w:val="0"/>
          <w:sz w:val="24"/>
          <w:lang w:val="es-AR" w:eastAsia="es-ES"/>
        </w:rPr>
        <w:t xml:space="preserve">Pablo A. Pérez, Jonathan Toledo, Florencia Picech, Juan P. Petiti, Jorge H. Mukdsi, Graciela Diaz-Torga, Alicia I. Torres, Ana L. De Paul, Silvina Gutiérrez. </w:t>
      </w:r>
      <w:r>
        <w:rPr>
          <w:snapToGrid w:val="0"/>
          <w:sz w:val="24"/>
          <w:lang w:val="es-AR" w:eastAsia="es-ES"/>
        </w:rPr>
        <w:br/>
      </w:r>
      <w:r w:rsidRPr="003E5509">
        <w:rPr>
          <w:b/>
          <w:snapToGrid w:val="0"/>
          <w:sz w:val="24"/>
          <w:lang w:val="es-AR" w:eastAsia="es-ES"/>
        </w:rPr>
        <w:t xml:space="preserve">Food and Chemical Toxicology, </w:t>
      </w:r>
      <w:r w:rsidR="0054528E" w:rsidRPr="003E5509">
        <w:rPr>
          <w:b/>
          <w:snapToGrid w:val="0"/>
          <w:sz w:val="24"/>
          <w:lang w:val="es-AR" w:eastAsia="es-ES"/>
        </w:rPr>
        <w:t>2021;158:112649</w:t>
      </w:r>
      <w:r w:rsidR="0054528E" w:rsidRPr="003E5509">
        <w:rPr>
          <w:rFonts w:ascii="Segoe UI" w:hAnsi="Segoe UI" w:cs="Segoe UI"/>
          <w:sz w:val="21"/>
          <w:szCs w:val="21"/>
          <w:shd w:val="clear" w:color="auto" w:fill="FFFFFF"/>
          <w:lang w:val="es-AR"/>
        </w:rPr>
        <w:t xml:space="preserve">. </w:t>
      </w:r>
      <w:r w:rsidR="0054528E" w:rsidRPr="003E5509">
        <w:rPr>
          <w:rStyle w:val="Hipervnculo"/>
          <w:rFonts w:ascii="Calibri" w:hAnsi="Calibri" w:cs="Calibri"/>
          <w:sz w:val="22"/>
          <w:szCs w:val="22"/>
          <w:lang w:val="es-AR"/>
        </w:rPr>
        <w:t>doi: 10.1016/j.fct.2021.112649</w:t>
      </w:r>
      <w:r w:rsidR="0054528E" w:rsidRPr="003E5509">
        <w:rPr>
          <w:rFonts w:ascii="Segoe UI" w:hAnsi="Segoe UI" w:cs="Segoe UI"/>
          <w:sz w:val="21"/>
          <w:szCs w:val="21"/>
          <w:shd w:val="clear" w:color="auto" w:fill="FFFFFF"/>
          <w:lang w:val="es-AR"/>
        </w:rPr>
        <w:t xml:space="preserve">. </w:t>
      </w:r>
      <w:r w:rsidRPr="003E5509">
        <w:rPr>
          <w:b/>
          <w:snapToGrid w:val="0"/>
          <w:sz w:val="24"/>
          <w:lang w:val="es-AR" w:eastAsia="es-ES"/>
        </w:rPr>
        <w:t xml:space="preserve"> FI 4,68</w:t>
      </w:r>
    </w:p>
    <w:bookmarkEnd w:id="5"/>
    <w:bookmarkEnd w:id="9"/>
    <w:bookmarkEnd w:id="10"/>
    <w:p w14:paraId="2372E20E" w14:textId="77777777" w:rsidR="006D5026" w:rsidRPr="003E5509" w:rsidRDefault="006D5026" w:rsidP="00E841DE">
      <w:pPr>
        <w:rPr>
          <w:snapToGrid w:val="0"/>
          <w:sz w:val="24"/>
          <w:lang w:val="es-AR" w:eastAsia="es-ES"/>
        </w:rPr>
      </w:pPr>
    </w:p>
    <w:p w14:paraId="0957085C" w14:textId="77777777" w:rsidR="00E841DE" w:rsidRPr="003E5509" w:rsidRDefault="00E841DE" w:rsidP="00E841DE">
      <w:pPr>
        <w:rPr>
          <w:snapToGrid w:val="0"/>
          <w:sz w:val="24"/>
          <w:lang w:val="es-AR" w:eastAsia="es-ES"/>
        </w:rPr>
      </w:pPr>
      <w:bookmarkStart w:id="12" w:name="_Hlk90472755"/>
      <w:r w:rsidRPr="003E5509">
        <w:rPr>
          <w:b/>
          <w:bCs/>
          <w:snapToGrid w:val="0"/>
          <w:sz w:val="24"/>
          <w:lang w:val="es-AR" w:eastAsia="es-ES"/>
        </w:rPr>
        <w:t>4</w:t>
      </w:r>
      <w:r w:rsidR="009C01A3" w:rsidRPr="003E5509">
        <w:rPr>
          <w:b/>
          <w:bCs/>
          <w:snapToGrid w:val="0"/>
          <w:sz w:val="24"/>
          <w:lang w:val="es-AR" w:eastAsia="es-ES"/>
        </w:rPr>
        <w:t>9</w:t>
      </w:r>
      <w:r w:rsidRPr="003E5509">
        <w:rPr>
          <w:b/>
          <w:bCs/>
          <w:snapToGrid w:val="0"/>
          <w:sz w:val="24"/>
          <w:lang w:val="es-AR" w:eastAsia="es-ES"/>
        </w:rPr>
        <w:t>-</w:t>
      </w:r>
      <w:r w:rsidRPr="003E5509">
        <w:rPr>
          <w:snapToGrid w:val="0"/>
          <w:sz w:val="24"/>
          <w:lang w:val="es-AR" w:eastAsia="es-ES"/>
        </w:rPr>
        <w:t xml:space="preserve"> </w:t>
      </w:r>
      <w:bookmarkStart w:id="13" w:name="_Hlk97109952"/>
      <w:r w:rsidRPr="003E5509">
        <w:rPr>
          <w:snapToGrid w:val="0"/>
          <w:sz w:val="24"/>
          <w:lang w:val="es-AR" w:eastAsia="es-ES"/>
        </w:rPr>
        <w:t xml:space="preserve">“Oophorectomy improves pituitary activin inhibitory function preventing </w:t>
      </w:r>
      <w:r w:rsidR="002968AA" w:rsidRPr="003E5509">
        <w:rPr>
          <w:snapToGrid w:val="0"/>
          <w:sz w:val="24"/>
          <w:lang w:val="es-AR" w:eastAsia="es-ES"/>
        </w:rPr>
        <w:t>lactotroph hyperplasia</w:t>
      </w:r>
      <w:r w:rsidRPr="003E5509">
        <w:rPr>
          <w:snapToGrid w:val="0"/>
          <w:sz w:val="24"/>
          <w:lang w:val="es-AR" w:eastAsia="es-ES"/>
        </w:rPr>
        <w:t xml:space="preserve">” by Peña-Zanoni M, Faraoni EY, Abeledo-Machado AI, Perez PA, Marcial-Lopez CA, Camilletti MA, Gutierrez S, Rulli SB and Diaz-Torga G. </w:t>
      </w:r>
    </w:p>
    <w:p w14:paraId="6AE859A8" w14:textId="77777777" w:rsidR="00E841DE" w:rsidRDefault="00E841DE" w:rsidP="00E841DE">
      <w:pPr>
        <w:rPr>
          <w:b/>
          <w:bCs/>
          <w:snapToGrid w:val="0"/>
          <w:sz w:val="24"/>
          <w:lang w:val="en-US" w:eastAsia="es-ES"/>
        </w:rPr>
      </w:pPr>
      <w:r w:rsidRPr="00A267AF">
        <w:rPr>
          <w:b/>
          <w:bCs/>
          <w:snapToGrid w:val="0"/>
          <w:sz w:val="24"/>
          <w:lang w:val="en-US" w:eastAsia="es-ES"/>
        </w:rPr>
        <w:t>Endocrine-Related Cancer,</w:t>
      </w:r>
      <w:r w:rsidR="008176B1" w:rsidRPr="008176B1">
        <w:rPr>
          <w:lang w:val="en-US"/>
        </w:rPr>
        <w:t xml:space="preserve"> </w:t>
      </w:r>
      <w:r w:rsidR="008176B1" w:rsidRPr="008176B1">
        <w:rPr>
          <w:b/>
          <w:bCs/>
          <w:snapToGrid w:val="0"/>
          <w:sz w:val="24"/>
          <w:lang w:val="en-US" w:eastAsia="es-ES"/>
        </w:rPr>
        <w:t>(2022) 29, 1–13</w:t>
      </w:r>
      <w:r w:rsidR="008176B1">
        <w:rPr>
          <w:b/>
          <w:bCs/>
          <w:snapToGrid w:val="0"/>
          <w:sz w:val="24"/>
          <w:lang w:val="en-US" w:eastAsia="es-ES"/>
        </w:rPr>
        <w:t>,</w:t>
      </w:r>
      <w:r w:rsidR="00A267AF" w:rsidRPr="00A267AF">
        <w:rPr>
          <w:rFonts w:ascii="Verdana" w:hAnsi="Verdana"/>
          <w:color w:val="000000"/>
          <w:sz w:val="17"/>
          <w:szCs w:val="17"/>
          <w:shd w:val="clear" w:color="auto" w:fill="FFFFFF"/>
          <w:lang w:val="en-US"/>
        </w:rPr>
        <w:t xml:space="preserve"> </w:t>
      </w:r>
      <w:hyperlink r:id="rId7" w:history="1">
        <w:r w:rsidR="00A267AF" w:rsidRPr="00A267AF">
          <w:rPr>
            <w:rStyle w:val="Hipervnculo"/>
            <w:rFonts w:ascii="Verdana" w:hAnsi="Verdana"/>
            <w:shd w:val="clear" w:color="auto" w:fill="FFFFFF"/>
            <w:lang w:val="en-US"/>
          </w:rPr>
          <w:t>http://dx.doi.org/10.1530/ERC-21-0397</w:t>
        </w:r>
      </w:hyperlink>
      <w:r w:rsidR="00A267AF" w:rsidRPr="00A267AF">
        <w:rPr>
          <w:rFonts w:ascii="Verdana" w:hAnsi="Verdana"/>
          <w:color w:val="000000"/>
          <w:shd w:val="clear" w:color="auto" w:fill="FFFFFF"/>
          <w:lang w:val="en-US"/>
        </w:rPr>
        <w:t xml:space="preserve"> </w:t>
      </w:r>
      <w:r w:rsidRPr="00A267AF">
        <w:rPr>
          <w:snapToGrid w:val="0"/>
          <w:sz w:val="32"/>
          <w:szCs w:val="24"/>
          <w:lang w:val="en-US" w:eastAsia="es-ES"/>
        </w:rPr>
        <w:t xml:space="preserve"> </w:t>
      </w:r>
      <w:r w:rsidR="009C01A3" w:rsidRPr="00A267AF">
        <w:rPr>
          <w:b/>
          <w:bCs/>
          <w:snapToGrid w:val="0"/>
          <w:sz w:val="24"/>
          <w:lang w:val="en-US" w:eastAsia="es-ES"/>
        </w:rPr>
        <w:t>FI: 5,68</w:t>
      </w:r>
    </w:p>
    <w:p w14:paraId="6EC4709F" w14:textId="77777777" w:rsidR="0014194B" w:rsidRPr="00A267AF" w:rsidRDefault="0014194B" w:rsidP="00E841DE">
      <w:pPr>
        <w:rPr>
          <w:b/>
          <w:bCs/>
          <w:snapToGrid w:val="0"/>
          <w:sz w:val="24"/>
          <w:lang w:val="en-US" w:eastAsia="es-ES"/>
        </w:rPr>
      </w:pPr>
    </w:p>
    <w:p w14:paraId="012187DD" w14:textId="47DF1166" w:rsidR="00530DBB" w:rsidRPr="00530DBB" w:rsidRDefault="00530DBB" w:rsidP="00530DBB">
      <w:pPr>
        <w:rPr>
          <w:snapToGrid w:val="0"/>
          <w:sz w:val="24"/>
          <w:lang w:val="en-US" w:eastAsia="es-ES"/>
        </w:rPr>
      </w:pPr>
      <w:r w:rsidRPr="00530DBB">
        <w:rPr>
          <w:b/>
          <w:bCs/>
          <w:snapToGrid w:val="0"/>
          <w:sz w:val="24"/>
          <w:lang w:val="en-US" w:eastAsia="es-ES"/>
        </w:rPr>
        <w:t xml:space="preserve">50- </w:t>
      </w:r>
      <w:r>
        <w:rPr>
          <w:b/>
          <w:bCs/>
          <w:snapToGrid w:val="0"/>
          <w:sz w:val="24"/>
          <w:lang w:val="en-US" w:eastAsia="es-ES"/>
        </w:rPr>
        <w:t>“</w:t>
      </w:r>
      <w:r w:rsidR="000962E6">
        <w:rPr>
          <w:snapToGrid w:val="0"/>
          <w:sz w:val="24"/>
          <w:lang w:val="en-US" w:eastAsia="es-ES"/>
        </w:rPr>
        <w:t>Sex</w:t>
      </w:r>
      <w:r w:rsidRPr="00530DBB">
        <w:rPr>
          <w:snapToGrid w:val="0"/>
          <w:sz w:val="24"/>
          <w:lang w:val="en-US" w:eastAsia="es-ES"/>
        </w:rPr>
        <w:t xml:space="preserve">-specific regulation of prolactin secretion by pituitary bradykinin receptors </w:t>
      </w:r>
    </w:p>
    <w:p w14:paraId="7E65E5C0" w14:textId="77777777" w:rsidR="00530DBB" w:rsidRDefault="00530DBB" w:rsidP="00530DBB">
      <w:pPr>
        <w:rPr>
          <w:snapToGrid w:val="0"/>
          <w:sz w:val="24"/>
          <w:lang w:val="es-AR" w:eastAsia="es-ES"/>
        </w:rPr>
      </w:pPr>
      <w:r w:rsidRPr="00530DBB">
        <w:rPr>
          <w:snapToGrid w:val="0"/>
          <w:sz w:val="24"/>
          <w:lang w:val="es-AR" w:eastAsia="es-ES"/>
        </w:rPr>
        <w:t>Abeledo-Machado AI, Peña Zanoni M, Bornancini D, Camilletti MA, Faraoni EY, Marcial A, Rulli SB, Alhenc-Gelas F, Diaz-Torga G</w:t>
      </w:r>
      <w:r>
        <w:rPr>
          <w:snapToGrid w:val="0"/>
          <w:sz w:val="24"/>
          <w:lang w:val="es-AR" w:eastAsia="es-ES"/>
        </w:rPr>
        <w:t>.</w:t>
      </w:r>
    </w:p>
    <w:p w14:paraId="262BE6FF" w14:textId="77777777" w:rsidR="00982CA4" w:rsidRDefault="00982CA4" w:rsidP="00982CA4">
      <w:pPr>
        <w:rPr>
          <w:b/>
          <w:snapToGrid w:val="0"/>
          <w:sz w:val="24"/>
          <w:lang w:val="en-US" w:eastAsia="es-ES"/>
        </w:rPr>
      </w:pPr>
      <w:bookmarkStart w:id="14" w:name="_Hlk109223684"/>
      <w:bookmarkEnd w:id="12"/>
      <w:bookmarkEnd w:id="13"/>
      <w:r w:rsidRPr="00351479">
        <w:rPr>
          <w:b/>
          <w:bCs/>
          <w:snapToGrid w:val="0"/>
          <w:sz w:val="24"/>
          <w:lang w:val="en-US" w:eastAsia="es-ES"/>
        </w:rPr>
        <w:t xml:space="preserve">Endocrinology </w:t>
      </w:r>
      <w:r w:rsidR="00351479" w:rsidRPr="00351479">
        <w:rPr>
          <w:b/>
          <w:bCs/>
          <w:snapToGrid w:val="0"/>
          <w:sz w:val="24"/>
          <w:lang w:val="en-US" w:eastAsia="es-ES"/>
        </w:rPr>
        <w:t>2022 Sep 1;163(9):bqac108. doi: 10.1210/endocr/bqac108.</w:t>
      </w:r>
      <w:bookmarkEnd w:id="14"/>
      <w:r w:rsidR="00351479">
        <w:rPr>
          <w:b/>
          <w:bCs/>
          <w:snapToGrid w:val="0"/>
          <w:sz w:val="24"/>
          <w:lang w:val="en-US" w:eastAsia="es-ES"/>
        </w:rPr>
        <w:t xml:space="preserve">  </w:t>
      </w:r>
      <w:r w:rsidRPr="003E5509">
        <w:rPr>
          <w:b/>
          <w:snapToGrid w:val="0"/>
          <w:sz w:val="24"/>
          <w:lang w:val="en-US" w:eastAsia="es-ES"/>
        </w:rPr>
        <w:t>FI</w:t>
      </w:r>
      <w:r w:rsidRPr="00351479">
        <w:rPr>
          <w:b/>
          <w:snapToGrid w:val="0"/>
          <w:sz w:val="24"/>
          <w:lang w:val="en-US" w:eastAsia="es-ES"/>
        </w:rPr>
        <w:t xml:space="preserve"> </w:t>
      </w:r>
      <w:r w:rsidRPr="003E5509">
        <w:rPr>
          <w:b/>
          <w:snapToGrid w:val="0"/>
          <w:sz w:val="24"/>
          <w:lang w:val="en-US" w:eastAsia="es-ES"/>
        </w:rPr>
        <w:t>4</w:t>
      </w:r>
      <w:r w:rsidRPr="00351479">
        <w:rPr>
          <w:b/>
          <w:snapToGrid w:val="0"/>
          <w:sz w:val="24"/>
          <w:lang w:val="en-US" w:eastAsia="es-ES"/>
        </w:rPr>
        <w:t>,74</w:t>
      </w:r>
    </w:p>
    <w:p w14:paraId="7D498765" w14:textId="77777777" w:rsidR="009F6ED6" w:rsidRDefault="009F6ED6" w:rsidP="00982CA4">
      <w:pPr>
        <w:rPr>
          <w:b/>
          <w:snapToGrid w:val="0"/>
          <w:sz w:val="24"/>
          <w:lang w:val="en-US" w:eastAsia="es-ES"/>
        </w:rPr>
      </w:pPr>
    </w:p>
    <w:p w14:paraId="08DC27D4" w14:textId="77777777" w:rsidR="009F6ED6" w:rsidRPr="00872F78" w:rsidRDefault="009F6ED6" w:rsidP="009F6ED6">
      <w:pPr>
        <w:rPr>
          <w:snapToGrid w:val="0"/>
          <w:sz w:val="24"/>
          <w:szCs w:val="22"/>
          <w:lang w:val="en-US" w:eastAsia="es-ES"/>
        </w:rPr>
      </w:pPr>
      <w:r w:rsidRPr="00872F78">
        <w:rPr>
          <w:b/>
          <w:snapToGrid w:val="0"/>
          <w:sz w:val="24"/>
          <w:szCs w:val="22"/>
          <w:lang w:val="en-US" w:eastAsia="es-ES"/>
        </w:rPr>
        <w:lastRenderedPageBreak/>
        <w:t>51- “</w:t>
      </w:r>
      <w:r w:rsidRPr="00872F78">
        <w:rPr>
          <w:snapToGrid w:val="0"/>
          <w:sz w:val="24"/>
          <w:szCs w:val="22"/>
          <w:lang w:val="en-US" w:eastAsia="es-ES"/>
        </w:rPr>
        <w:t>Architects of Endocrine-Related Tumour Growth” by</w:t>
      </w:r>
      <w:r w:rsidRPr="00872F78">
        <w:rPr>
          <w:sz w:val="22"/>
          <w:szCs w:val="22"/>
          <w:lang w:val="en-US"/>
        </w:rPr>
        <w:t xml:space="preserve"> </w:t>
      </w:r>
      <w:r w:rsidRPr="00872F78">
        <w:rPr>
          <w:snapToGrid w:val="0"/>
          <w:sz w:val="24"/>
          <w:szCs w:val="22"/>
          <w:lang w:val="en-US" w:eastAsia="es-ES"/>
        </w:rPr>
        <w:t>María Eugenia Sabatino, Graciela Díaz-Torga and Ana Lucía De Paul.</w:t>
      </w:r>
    </w:p>
    <w:p w14:paraId="00F0A67E" w14:textId="77777777" w:rsidR="009F6ED6" w:rsidRPr="00872F78" w:rsidRDefault="009F6ED6" w:rsidP="009F6ED6">
      <w:pPr>
        <w:rPr>
          <w:b/>
          <w:snapToGrid w:val="0"/>
          <w:sz w:val="24"/>
          <w:szCs w:val="22"/>
          <w:lang w:val="en-US" w:eastAsia="es-ES"/>
        </w:rPr>
      </w:pPr>
      <w:r w:rsidRPr="00872F78">
        <w:rPr>
          <w:b/>
          <w:bCs/>
          <w:snapToGrid w:val="0"/>
          <w:sz w:val="24"/>
          <w:szCs w:val="22"/>
          <w:lang w:val="en-US" w:eastAsia="es-ES"/>
        </w:rPr>
        <w:t>Frontiers in Endocrinology</w:t>
      </w:r>
      <w:r w:rsidRPr="00872F78">
        <w:rPr>
          <w:snapToGrid w:val="0"/>
          <w:sz w:val="24"/>
          <w:szCs w:val="22"/>
          <w:lang w:val="en-US" w:eastAsia="es-ES"/>
        </w:rPr>
        <w:t>, 24 October 2022, Sec. Cancer Endocrinology, https://doi.org/10.3389/fendo.2022.1046478</w:t>
      </w:r>
    </w:p>
    <w:p w14:paraId="2B2FE546" w14:textId="77777777" w:rsidR="009F6ED6" w:rsidRPr="00872F78" w:rsidRDefault="009F6ED6" w:rsidP="00982CA4">
      <w:pPr>
        <w:rPr>
          <w:b/>
          <w:snapToGrid w:val="0"/>
          <w:sz w:val="28"/>
          <w:szCs w:val="22"/>
          <w:lang w:val="en-US" w:eastAsia="es-ES"/>
        </w:rPr>
      </w:pPr>
    </w:p>
    <w:p w14:paraId="677B7C6E" w14:textId="48D04FFB" w:rsidR="00530DBB" w:rsidRDefault="00EA63F2" w:rsidP="00F70543">
      <w:pPr>
        <w:rPr>
          <w:bCs/>
          <w:snapToGrid w:val="0"/>
          <w:sz w:val="24"/>
          <w:lang w:val="es-AR" w:eastAsia="es-ES"/>
        </w:rPr>
      </w:pPr>
      <w:bookmarkStart w:id="15" w:name="_Hlk155266272"/>
      <w:r w:rsidRPr="00F70543">
        <w:rPr>
          <w:b/>
          <w:snapToGrid w:val="0"/>
          <w:sz w:val="24"/>
          <w:lang w:val="en-US" w:eastAsia="es-ES"/>
        </w:rPr>
        <w:t xml:space="preserve">52- </w:t>
      </w:r>
      <w:r w:rsidR="00F70543">
        <w:rPr>
          <w:b/>
          <w:snapToGrid w:val="0"/>
          <w:sz w:val="24"/>
          <w:lang w:val="en-US" w:eastAsia="es-ES"/>
        </w:rPr>
        <w:t>“</w:t>
      </w:r>
      <w:r w:rsidR="00F70543" w:rsidRPr="00F70543">
        <w:rPr>
          <w:bCs/>
          <w:snapToGrid w:val="0"/>
          <w:sz w:val="24"/>
          <w:lang w:val="en-US" w:eastAsia="es-ES"/>
        </w:rPr>
        <w:t>Sex-specific regulation of prolactin secretion by pituitary activins in postnatal development</w:t>
      </w:r>
      <w:r w:rsidR="00F70543">
        <w:rPr>
          <w:bCs/>
          <w:snapToGrid w:val="0"/>
          <w:sz w:val="24"/>
          <w:lang w:val="en-US" w:eastAsia="es-ES"/>
        </w:rPr>
        <w:t xml:space="preserve">”. </w:t>
      </w:r>
      <w:r w:rsidR="00F70543" w:rsidRPr="00F70543">
        <w:rPr>
          <w:bCs/>
          <w:snapToGrid w:val="0"/>
          <w:sz w:val="24"/>
          <w:lang w:val="es-AR" w:eastAsia="es-ES"/>
        </w:rPr>
        <w:t>Alejandra Abeledo-Machado, Dana Bornancini, Milagros Peña-Zanoni, María Andrea Camilletti, Erika Yanil Faraoni, Graciela Susana Diaz-Torga.</w:t>
      </w:r>
    </w:p>
    <w:p w14:paraId="076170AD" w14:textId="3F973723" w:rsidR="00F70543" w:rsidRPr="00D037B3" w:rsidRDefault="00F70543" w:rsidP="00F70543">
      <w:pPr>
        <w:rPr>
          <w:b/>
          <w:bCs/>
          <w:snapToGrid w:val="0"/>
          <w:sz w:val="24"/>
          <w:lang w:val="en-US" w:eastAsia="es-ES"/>
        </w:rPr>
      </w:pPr>
      <w:r w:rsidRPr="00F70543">
        <w:rPr>
          <w:b/>
          <w:bCs/>
          <w:snapToGrid w:val="0"/>
          <w:sz w:val="24"/>
          <w:lang w:val="es-AR" w:eastAsia="es-ES"/>
        </w:rPr>
        <w:t xml:space="preserve">J Endocrinol. </w:t>
      </w:r>
      <w:r w:rsidR="00F037A8" w:rsidRPr="00335929">
        <w:rPr>
          <w:b/>
          <w:bCs/>
          <w:snapToGrid w:val="0"/>
          <w:sz w:val="24"/>
          <w:lang w:val="es-AR" w:eastAsia="es-ES"/>
        </w:rPr>
        <w:t xml:space="preserve">2023 Aug 2;258(3):e230020. doi: 10.1530/JOE-23-0020. </w:t>
      </w:r>
      <w:r w:rsidR="00F037A8" w:rsidRPr="00F037A8">
        <w:rPr>
          <w:b/>
          <w:bCs/>
          <w:snapToGrid w:val="0"/>
          <w:sz w:val="24"/>
          <w:lang w:val="en-US" w:eastAsia="es-ES"/>
        </w:rPr>
        <w:t>Print 2023 Sep 1.</w:t>
      </w:r>
      <w:r w:rsidR="00F037A8">
        <w:rPr>
          <w:b/>
          <w:bCs/>
          <w:snapToGrid w:val="0"/>
          <w:sz w:val="24"/>
          <w:lang w:val="en-US" w:eastAsia="es-ES"/>
        </w:rPr>
        <w:t xml:space="preserve"> </w:t>
      </w:r>
      <w:r w:rsidR="00105984" w:rsidRPr="00D037B3">
        <w:rPr>
          <w:b/>
          <w:bCs/>
          <w:snapToGrid w:val="0"/>
          <w:sz w:val="24"/>
          <w:lang w:val="en-US" w:eastAsia="es-ES"/>
        </w:rPr>
        <w:t xml:space="preserve"> </w:t>
      </w:r>
      <w:r w:rsidR="000050F4">
        <w:rPr>
          <w:b/>
          <w:bCs/>
          <w:snapToGrid w:val="0"/>
          <w:sz w:val="24"/>
          <w:lang w:val="en-US" w:eastAsia="es-ES"/>
        </w:rPr>
        <w:t>FI: 4</w:t>
      </w:r>
    </w:p>
    <w:p w14:paraId="22140D9F" w14:textId="77777777" w:rsidR="003E5509" w:rsidRPr="00D037B3" w:rsidRDefault="003E5509" w:rsidP="00F70543">
      <w:pPr>
        <w:rPr>
          <w:b/>
          <w:bCs/>
          <w:snapToGrid w:val="0"/>
          <w:sz w:val="24"/>
          <w:lang w:val="en-US" w:eastAsia="es-ES"/>
        </w:rPr>
      </w:pPr>
    </w:p>
    <w:p w14:paraId="31719730" w14:textId="1F5CE163" w:rsidR="00CF2849" w:rsidRPr="00E017B6" w:rsidRDefault="003E5509" w:rsidP="00CF2849">
      <w:pPr>
        <w:rPr>
          <w:snapToGrid w:val="0"/>
          <w:sz w:val="24"/>
          <w:lang w:val="es-AR" w:eastAsia="es-ES"/>
        </w:rPr>
      </w:pPr>
      <w:r w:rsidRPr="00EC1776">
        <w:rPr>
          <w:b/>
          <w:bCs/>
          <w:snapToGrid w:val="0"/>
          <w:sz w:val="24"/>
          <w:lang w:val="en-US" w:eastAsia="es-ES"/>
        </w:rPr>
        <w:t xml:space="preserve">53- </w:t>
      </w:r>
      <w:r w:rsidR="00EC1776" w:rsidRPr="00E017B6">
        <w:rPr>
          <w:snapToGrid w:val="0"/>
          <w:sz w:val="24"/>
          <w:lang w:val="en-US" w:eastAsia="es-ES"/>
        </w:rPr>
        <w:t>“</w:t>
      </w:r>
      <w:r w:rsidR="00CF2849" w:rsidRPr="00E017B6">
        <w:rPr>
          <w:snapToGrid w:val="0"/>
          <w:sz w:val="24"/>
          <w:lang w:val="en-US" w:eastAsia="es-ES"/>
        </w:rPr>
        <w:t>FLNA expression modulates pathological markers of pituitary neuroendocrine tumours</w:t>
      </w:r>
      <w:r w:rsidR="00E017B6">
        <w:rPr>
          <w:snapToGrid w:val="0"/>
          <w:sz w:val="24"/>
          <w:lang w:val="en-US" w:eastAsia="es-ES"/>
        </w:rPr>
        <w:t>”</w:t>
      </w:r>
      <w:r w:rsidR="00CF2849" w:rsidRPr="00E017B6">
        <w:rPr>
          <w:snapToGrid w:val="0"/>
          <w:sz w:val="24"/>
          <w:lang w:val="en-US" w:eastAsia="es-ES"/>
        </w:rPr>
        <w:t>.</w:t>
      </w:r>
      <w:r w:rsidR="00E017B6">
        <w:rPr>
          <w:snapToGrid w:val="0"/>
          <w:sz w:val="24"/>
          <w:lang w:val="en-US" w:eastAsia="es-ES"/>
        </w:rPr>
        <w:t xml:space="preserve"> </w:t>
      </w:r>
      <w:r w:rsidR="00CF2849" w:rsidRPr="00E017B6">
        <w:rPr>
          <w:snapToGrid w:val="0"/>
          <w:sz w:val="24"/>
          <w:lang w:val="es-AR" w:eastAsia="es-ES"/>
        </w:rPr>
        <w:t>Toledo J, Pérez PA, Zanetti M, Diaz-Torga G, Mukdsi JH, Gutierrez S.</w:t>
      </w:r>
    </w:p>
    <w:p w14:paraId="4DAE0F99" w14:textId="4E38BE42" w:rsidR="00E017B6" w:rsidRPr="00E26C31" w:rsidRDefault="00CF2849" w:rsidP="00CF2849">
      <w:pPr>
        <w:rPr>
          <w:b/>
          <w:bCs/>
          <w:snapToGrid w:val="0"/>
          <w:sz w:val="24"/>
          <w:lang w:val="en-US" w:eastAsia="es-ES"/>
        </w:rPr>
      </w:pPr>
      <w:r w:rsidRPr="00E26C31">
        <w:rPr>
          <w:b/>
          <w:bCs/>
          <w:snapToGrid w:val="0"/>
          <w:sz w:val="24"/>
          <w:lang w:val="es-AR" w:eastAsia="es-ES"/>
        </w:rPr>
        <w:t xml:space="preserve">J Endocrinol. </w:t>
      </w:r>
      <w:r w:rsidRPr="00670F2E">
        <w:rPr>
          <w:b/>
          <w:bCs/>
          <w:snapToGrid w:val="0"/>
          <w:sz w:val="24"/>
          <w:lang w:val="es-AR" w:eastAsia="es-ES"/>
        </w:rPr>
        <w:t xml:space="preserve">2023 </w:t>
      </w:r>
      <w:r w:rsidR="00670F2E" w:rsidRPr="00670F2E">
        <w:rPr>
          <w:b/>
          <w:bCs/>
          <w:snapToGrid w:val="0"/>
          <w:sz w:val="24"/>
          <w:lang w:val="es-AR" w:eastAsia="es-ES"/>
        </w:rPr>
        <w:t>Nov 22;260(1):e230209. doi: 10.1530/JOE-23-0209.</w:t>
      </w:r>
      <w:r w:rsidR="00A4578C" w:rsidRPr="00670F2E">
        <w:rPr>
          <w:b/>
          <w:bCs/>
          <w:snapToGrid w:val="0"/>
          <w:sz w:val="24"/>
          <w:lang w:val="es-AR" w:eastAsia="es-ES"/>
        </w:rPr>
        <w:t xml:space="preserve">   </w:t>
      </w:r>
      <w:r w:rsidR="00A4578C" w:rsidRPr="00E26C31">
        <w:rPr>
          <w:b/>
          <w:bCs/>
          <w:snapToGrid w:val="0"/>
          <w:sz w:val="24"/>
          <w:lang w:val="en-US" w:eastAsia="es-ES"/>
        </w:rPr>
        <w:t xml:space="preserve">FI: 4 </w:t>
      </w:r>
    </w:p>
    <w:p w14:paraId="4C05B8D3" w14:textId="77777777" w:rsidR="00E017B6" w:rsidRPr="00E26C31" w:rsidRDefault="00E017B6" w:rsidP="00CF2849">
      <w:pPr>
        <w:rPr>
          <w:b/>
          <w:bCs/>
          <w:snapToGrid w:val="0"/>
          <w:sz w:val="24"/>
          <w:lang w:val="en-US" w:eastAsia="es-ES"/>
        </w:rPr>
      </w:pPr>
    </w:p>
    <w:p w14:paraId="3326E68B" w14:textId="050C204F" w:rsidR="00E017B6" w:rsidRDefault="00E017B6" w:rsidP="00747A92">
      <w:pPr>
        <w:rPr>
          <w:snapToGrid w:val="0"/>
          <w:sz w:val="24"/>
          <w:lang w:val="es-AR" w:eastAsia="es-ES"/>
        </w:rPr>
      </w:pPr>
      <w:r>
        <w:rPr>
          <w:b/>
          <w:bCs/>
          <w:snapToGrid w:val="0"/>
          <w:sz w:val="24"/>
          <w:lang w:val="en-US" w:eastAsia="es-ES"/>
        </w:rPr>
        <w:t xml:space="preserve">54- </w:t>
      </w:r>
      <w:bookmarkStart w:id="16" w:name="_Hlk200461808"/>
      <w:r w:rsidR="00EB208D">
        <w:rPr>
          <w:b/>
          <w:bCs/>
          <w:snapToGrid w:val="0"/>
          <w:sz w:val="24"/>
          <w:lang w:val="en-US" w:eastAsia="es-ES"/>
        </w:rPr>
        <w:t>“</w:t>
      </w:r>
      <w:r w:rsidR="00747A92" w:rsidRPr="00747A92">
        <w:rPr>
          <w:snapToGrid w:val="0"/>
          <w:sz w:val="24"/>
          <w:lang w:val="en-US" w:eastAsia="es-ES"/>
        </w:rPr>
        <w:t>Revealing Sexual Dimorphism in Prolactin Regulation From Early Postnatal Development to Adulthood in Murine Models</w:t>
      </w:r>
      <w:r w:rsidR="00EB208D">
        <w:rPr>
          <w:snapToGrid w:val="0"/>
          <w:sz w:val="24"/>
          <w:lang w:val="en-US" w:eastAsia="es-ES"/>
        </w:rPr>
        <w:t>”</w:t>
      </w:r>
      <w:r w:rsidR="00AC24FB" w:rsidRPr="00EB208D">
        <w:rPr>
          <w:snapToGrid w:val="0"/>
          <w:sz w:val="24"/>
          <w:lang w:val="en-US" w:eastAsia="es-ES"/>
        </w:rPr>
        <w:t xml:space="preserve">. </w:t>
      </w:r>
      <w:r w:rsidR="00AC24FB" w:rsidRPr="00EB208D">
        <w:rPr>
          <w:snapToGrid w:val="0"/>
          <w:sz w:val="24"/>
          <w:lang w:val="es-AR" w:eastAsia="es-ES"/>
        </w:rPr>
        <w:t>Alejandra Abeledo-Machado, Milagros Peña-Zanoni, Dana Bornancini, Graciela Díaz-Torga</w:t>
      </w:r>
      <w:r w:rsidR="00EB208D">
        <w:rPr>
          <w:snapToGrid w:val="0"/>
          <w:sz w:val="24"/>
          <w:lang w:val="es-AR" w:eastAsia="es-ES"/>
        </w:rPr>
        <w:t>.</w:t>
      </w:r>
    </w:p>
    <w:p w14:paraId="3AE1352B" w14:textId="3650FBEE" w:rsidR="00EB208D" w:rsidRDefault="00791295" w:rsidP="00AC24FB">
      <w:pPr>
        <w:rPr>
          <w:b/>
          <w:bCs/>
          <w:snapToGrid w:val="0"/>
          <w:sz w:val="24"/>
          <w:lang w:val="en-US" w:eastAsia="es-ES"/>
        </w:rPr>
      </w:pPr>
      <w:r w:rsidRPr="00791295">
        <w:rPr>
          <w:b/>
          <w:bCs/>
          <w:snapToGrid w:val="0"/>
          <w:sz w:val="24"/>
          <w:lang w:val="en-US" w:eastAsia="es-ES"/>
        </w:rPr>
        <w:t>J Endocr Soc. 2023 Nov 28;8(1):bvad146. doi: 10.1210/jendso/bvad146. eCollection 2023 Dec 1</w:t>
      </w:r>
      <w:r>
        <w:rPr>
          <w:b/>
          <w:bCs/>
          <w:snapToGrid w:val="0"/>
          <w:sz w:val="24"/>
          <w:lang w:val="en-US" w:eastAsia="es-ES"/>
        </w:rPr>
        <w:t>.</w:t>
      </w:r>
      <w:r w:rsidR="00670F2E" w:rsidRPr="00670F2E">
        <w:rPr>
          <w:b/>
          <w:bCs/>
          <w:snapToGrid w:val="0"/>
          <w:sz w:val="24"/>
          <w:lang w:val="en-US" w:eastAsia="es-ES"/>
        </w:rPr>
        <w:t xml:space="preserve"> doi: 10.1210/jendso/bvad146</w:t>
      </w:r>
      <w:r w:rsidR="00486103" w:rsidRPr="00486103">
        <w:rPr>
          <w:b/>
          <w:bCs/>
          <w:snapToGrid w:val="0"/>
          <w:sz w:val="24"/>
          <w:lang w:val="en-US" w:eastAsia="es-ES"/>
        </w:rPr>
        <w:t>js.2023-00293</w:t>
      </w:r>
      <w:r w:rsidR="0098132E">
        <w:rPr>
          <w:b/>
          <w:bCs/>
          <w:snapToGrid w:val="0"/>
          <w:sz w:val="24"/>
          <w:lang w:val="en-US" w:eastAsia="es-ES"/>
        </w:rPr>
        <w:t>.</w:t>
      </w:r>
      <w:r w:rsidR="00E26C31">
        <w:rPr>
          <w:b/>
          <w:bCs/>
          <w:snapToGrid w:val="0"/>
          <w:sz w:val="24"/>
          <w:lang w:val="en-US" w:eastAsia="es-ES"/>
        </w:rPr>
        <w:t xml:space="preserve"> </w:t>
      </w:r>
      <w:r w:rsidR="00E26C31" w:rsidRPr="006948A8">
        <w:rPr>
          <w:b/>
          <w:bCs/>
          <w:snapToGrid w:val="0"/>
          <w:sz w:val="24"/>
          <w:lang w:val="en-US" w:eastAsia="es-ES"/>
        </w:rPr>
        <w:t>FI 4.1</w:t>
      </w:r>
    </w:p>
    <w:bookmarkEnd w:id="16"/>
    <w:p w14:paraId="79C02B3B" w14:textId="77777777" w:rsidR="00267DD0" w:rsidRPr="006948A8" w:rsidRDefault="00267DD0" w:rsidP="00AC24FB">
      <w:pPr>
        <w:rPr>
          <w:b/>
          <w:bCs/>
          <w:snapToGrid w:val="0"/>
          <w:sz w:val="24"/>
          <w:lang w:val="en-US" w:eastAsia="es-ES"/>
        </w:rPr>
      </w:pPr>
    </w:p>
    <w:p w14:paraId="56B6217C" w14:textId="77777777" w:rsidR="005C07A0" w:rsidRPr="005C07A0" w:rsidRDefault="005C07A0" w:rsidP="005C07A0">
      <w:pPr>
        <w:rPr>
          <w:snapToGrid w:val="0"/>
          <w:sz w:val="24"/>
          <w:szCs w:val="24"/>
          <w:lang w:val="es-AR" w:eastAsia="es-ES"/>
        </w:rPr>
      </w:pPr>
      <w:bookmarkStart w:id="17" w:name="_Hlk191548742"/>
      <w:r w:rsidRPr="005C07A0">
        <w:rPr>
          <w:b/>
          <w:bCs/>
          <w:snapToGrid w:val="0"/>
          <w:sz w:val="24"/>
          <w:szCs w:val="24"/>
          <w:lang w:val="en-US" w:eastAsia="es-ES"/>
        </w:rPr>
        <w:t>55- “</w:t>
      </w:r>
      <w:r w:rsidRPr="005C07A0">
        <w:rPr>
          <w:snapToGrid w:val="0"/>
          <w:sz w:val="24"/>
          <w:szCs w:val="24"/>
          <w:lang w:val="en-US" w:eastAsia="es-ES"/>
        </w:rPr>
        <w:t xml:space="preserve">B2R-D2R interaction in prolactinomas and non-functional adenomas: impact on dopamine resistance”. </w:t>
      </w:r>
      <w:r w:rsidRPr="005C07A0">
        <w:rPr>
          <w:snapToGrid w:val="0"/>
          <w:sz w:val="24"/>
          <w:szCs w:val="24"/>
          <w:lang w:val="es-AR" w:eastAsia="es-ES"/>
        </w:rPr>
        <w:t>Alejandra Abeledo-Machado, Josep Argerich, Agustín Yaneff, Noemi Vidal, Clàudia Garcia, Dana Bornancini, Milagros Peña-Zanoni, Mariela M. Gironacci, Carina Shayo, Francisco Ciruela and Graciela Díaz-Torga.</w:t>
      </w:r>
    </w:p>
    <w:p w14:paraId="242F6632" w14:textId="6E2A22DA" w:rsidR="005C07A0" w:rsidRPr="005C07A0" w:rsidRDefault="005C07A0" w:rsidP="005C07A0">
      <w:pPr>
        <w:rPr>
          <w:b/>
          <w:bCs/>
          <w:snapToGrid w:val="0"/>
          <w:sz w:val="24"/>
          <w:szCs w:val="24"/>
          <w:lang w:val="es-AR" w:eastAsia="es-ES"/>
        </w:rPr>
      </w:pPr>
      <w:r w:rsidRPr="006948A8">
        <w:rPr>
          <w:b/>
          <w:bCs/>
          <w:snapToGrid w:val="0"/>
          <w:sz w:val="24"/>
          <w:szCs w:val="24"/>
          <w:lang w:val="en-US" w:eastAsia="es-ES"/>
        </w:rPr>
        <w:t>Endocrinology 2024</w:t>
      </w:r>
      <w:r w:rsidR="006948A8">
        <w:rPr>
          <w:b/>
          <w:bCs/>
          <w:snapToGrid w:val="0"/>
          <w:sz w:val="24"/>
          <w:szCs w:val="24"/>
          <w:lang w:val="en-US" w:eastAsia="es-ES"/>
        </w:rPr>
        <w:t>,</w:t>
      </w:r>
      <w:r w:rsidR="006948A8" w:rsidRPr="006948A8">
        <w:rPr>
          <w:lang w:val="en-US"/>
        </w:rPr>
        <w:t xml:space="preserve"> </w:t>
      </w:r>
      <w:r w:rsidR="006948A8" w:rsidRPr="006948A8">
        <w:rPr>
          <w:b/>
          <w:bCs/>
          <w:snapToGrid w:val="0"/>
          <w:sz w:val="24"/>
          <w:szCs w:val="24"/>
          <w:lang w:val="en-US" w:eastAsia="es-ES"/>
        </w:rPr>
        <w:t>Oct 30;165(12):bqae144. doi: 10.1210/endocr/bqae144.</w:t>
      </w:r>
      <w:r w:rsidRPr="006948A8">
        <w:rPr>
          <w:b/>
          <w:bCs/>
          <w:snapToGrid w:val="0"/>
          <w:sz w:val="24"/>
          <w:szCs w:val="24"/>
          <w:lang w:val="en-US" w:eastAsia="es-ES"/>
        </w:rPr>
        <w:t xml:space="preserve"> </w:t>
      </w:r>
      <w:r w:rsidRPr="005C07A0">
        <w:rPr>
          <w:b/>
          <w:bCs/>
          <w:snapToGrid w:val="0"/>
          <w:sz w:val="24"/>
          <w:szCs w:val="24"/>
          <w:lang w:val="es-AR" w:eastAsia="es-ES"/>
        </w:rPr>
        <w:t>FI:4</w:t>
      </w:r>
    </w:p>
    <w:bookmarkEnd w:id="17"/>
    <w:p w14:paraId="3261A913" w14:textId="77777777" w:rsidR="005C07A0" w:rsidRPr="000F1705" w:rsidRDefault="005C07A0" w:rsidP="00AC24FB">
      <w:pPr>
        <w:rPr>
          <w:b/>
          <w:bCs/>
          <w:snapToGrid w:val="0"/>
          <w:sz w:val="24"/>
          <w:lang w:val="es-AR" w:eastAsia="es-ES"/>
        </w:rPr>
      </w:pPr>
    </w:p>
    <w:bookmarkEnd w:id="15"/>
    <w:p w14:paraId="402C5D70" w14:textId="77777777" w:rsidR="00530DBB" w:rsidRPr="000F1705" w:rsidRDefault="00530DBB" w:rsidP="00E841DE">
      <w:pPr>
        <w:rPr>
          <w:snapToGrid w:val="0"/>
          <w:sz w:val="24"/>
          <w:lang w:val="es-AR" w:eastAsia="es-ES"/>
        </w:rPr>
      </w:pPr>
    </w:p>
    <w:p w14:paraId="01095B32" w14:textId="77777777" w:rsidR="00416E3F" w:rsidRPr="000F1705" w:rsidRDefault="00416E3F">
      <w:pPr>
        <w:widowControl w:val="0"/>
        <w:rPr>
          <w:b/>
          <w:snapToGrid w:val="0"/>
          <w:sz w:val="24"/>
          <w:lang w:val="es-AR" w:eastAsia="es-ES"/>
        </w:rPr>
      </w:pPr>
    </w:p>
    <w:p w14:paraId="5EFC47E8" w14:textId="4066D840" w:rsidR="00156B5C" w:rsidRPr="004E77A2" w:rsidRDefault="00EE03B2">
      <w:pPr>
        <w:pStyle w:val="Ttulo1"/>
        <w:rPr>
          <w:b/>
          <w:i/>
          <w:lang w:val="es-AR"/>
        </w:rPr>
      </w:pPr>
      <w:r>
        <w:rPr>
          <w:b/>
          <w:noProof/>
        </w:rPr>
        <mc:AlternateContent>
          <mc:Choice Requires="wps">
            <w:drawing>
              <wp:anchor distT="0" distB="0" distL="114300" distR="114300" simplePos="0" relativeHeight="251656704" behindDoc="1" locked="0" layoutInCell="1" allowOverlap="1" wp14:anchorId="6C04BC5F" wp14:editId="1397C4D5">
                <wp:simplePos x="0" y="0"/>
                <wp:positionH relativeFrom="column">
                  <wp:posOffset>-201930</wp:posOffset>
                </wp:positionH>
                <wp:positionV relativeFrom="paragraph">
                  <wp:posOffset>-15240</wp:posOffset>
                </wp:positionV>
                <wp:extent cx="1750060" cy="340360"/>
                <wp:effectExtent l="0" t="0" r="0" b="0"/>
                <wp:wrapNone/>
                <wp:docPr id="1786980249"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0060" cy="340360"/>
                        </a:xfrm>
                        <a:prstGeom prst="roundRect">
                          <a:avLst>
                            <a:gd name="adj" fmla="val 16667"/>
                          </a:avLst>
                        </a:prstGeom>
                        <a:solidFill>
                          <a:srgbClr val="DBE5F1"/>
                        </a:solidFill>
                        <a:ln w="19050">
                          <a:solidFill>
                            <a:srgbClr val="365F91"/>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3416E34" id="AutoShape 8" o:spid="_x0000_s1026" style="position:absolute;margin-left:-15.9pt;margin-top:-1.2pt;width:137.8pt;height:26.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" fillcolor="#dbe5f1" strokecolor="#365f91" strokeweight="1.5pt"/>
            </w:pict>
          </mc:Fallback>
        </mc:AlternateContent>
      </w:r>
      <w:r w:rsidR="00156B5C" w:rsidRPr="004E77A2">
        <w:rPr>
          <w:b/>
          <w:i/>
          <w:lang w:val="es-AR"/>
        </w:rPr>
        <w:t>Capítulos de Libros</w:t>
      </w:r>
    </w:p>
    <w:p w14:paraId="0F5F78B6" w14:textId="77777777" w:rsidR="00A33B0F" w:rsidRPr="004E77A2" w:rsidRDefault="00A33B0F">
      <w:pPr>
        <w:widowControl w:val="0"/>
        <w:rPr>
          <w:snapToGrid w:val="0"/>
          <w:sz w:val="24"/>
          <w:lang w:val="es-AR" w:eastAsia="es-ES"/>
        </w:rPr>
      </w:pPr>
    </w:p>
    <w:p w14:paraId="5CA68C7F" w14:textId="77777777" w:rsidR="00156B5C" w:rsidRPr="00A33B0F" w:rsidRDefault="00A33B0F">
      <w:pPr>
        <w:widowControl w:val="0"/>
        <w:rPr>
          <w:snapToGrid w:val="0"/>
          <w:sz w:val="24"/>
          <w:lang w:eastAsia="es-ES"/>
        </w:rPr>
      </w:pPr>
      <w:r>
        <w:rPr>
          <w:snapToGrid w:val="0"/>
          <w:sz w:val="24"/>
          <w:lang w:eastAsia="es-ES"/>
        </w:rPr>
        <w:t>“</w:t>
      </w:r>
      <w:r w:rsidRPr="00A33B0F">
        <w:rPr>
          <w:snapToGrid w:val="0"/>
          <w:sz w:val="24"/>
          <w:lang w:eastAsia="es-ES"/>
        </w:rPr>
        <w:t>Control endocrino y paracrino de la secreción adenohipofisaria: participación de Angiotensina II</w:t>
      </w:r>
      <w:r>
        <w:rPr>
          <w:snapToGrid w:val="0"/>
          <w:sz w:val="24"/>
          <w:lang w:eastAsia="es-ES"/>
        </w:rPr>
        <w:t>”</w:t>
      </w:r>
      <w:r w:rsidRPr="00A33B0F">
        <w:rPr>
          <w:snapToGrid w:val="0"/>
          <w:sz w:val="24"/>
          <w:lang w:eastAsia="es-ES"/>
        </w:rPr>
        <w:t>. G. Díaz de Torga y Damasia Becú de Villalobos. En: Sociedad Argentina de Biología 75 Aniversario, pp 281-302,1995.</w:t>
      </w:r>
    </w:p>
    <w:p w14:paraId="7C68CEAE" w14:textId="77777777" w:rsidR="00A33B0F" w:rsidRDefault="00A33B0F">
      <w:pPr>
        <w:pStyle w:val="Textoindependiente"/>
      </w:pPr>
    </w:p>
    <w:p w14:paraId="5BCDF4A7" w14:textId="77777777" w:rsidR="00156B5C" w:rsidRDefault="00156B5C">
      <w:pPr>
        <w:pStyle w:val="Textoindependiente"/>
      </w:pPr>
      <w:r>
        <w:t xml:space="preserve"> “Regulación de la Prolactina” Becu-Villalobos, D, Díaz-Torga, G. En. “Hipófisis. Fisiopatología” Stalldecker, eds- .Editorial: Mediciencia. Buenos Aires, 2004.</w:t>
      </w:r>
    </w:p>
    <w:p w14:paraId="072F85DC" w14:textId="77777777" w:rsidR="00860C0B" w:rsidRDefault="00860C0B">
      <w:pPr>
        <w:pStyle w:val="Textoindependiente"/>
      </w:pPr>
    </w:p>
    <w:p w14:paraId="452EFE92" w14:textId="77777777" w:rsidR="00A33B0F" w:rsidRDefault="00373E0F">
      <w:pPr>
        <w:pStyle w:val="Textoindependiente"/>
        <w:rPr>
          <w:lang w:val="pt-BR"/>
        </w:rPr>
      </w:pPr>
      <w:r>
        <w:t>“</w:t>
      </w:r>
      <w:r w:rsidR="00860C0B" w:rsidRPr="00373E0F">
        <w:t>Factores de crecimiento y antiangiogénesis en prolactinomas resistentes a dopamina</w:t>
      </w:r>
      <w:r>
        <w:t>”</w:t>
      </w:r>
      <w:r w:rsidR="00860C0B" w:rsidRPr="00373E0F">
        <w:t xml:space="preserve">. Carolina Cristina, Isabel García Tornadú, María Inés Pérez Millán, Graciela Díaz-Torga y Damasia Becu-Villalobos. </w:t>
      </w:r>
      <w:r w:rsidR="00A33B0F" w:rsidRPr="00A33B0F">
        <w:rPr>
          <w:lang w:val="es-AR"/>
        </w:rPr>
        <w:t xml:space="preserve">Anales de la Academia Nacional de Ciencias  (Bs.As.) </w:t>
      </w:r>
      <w:r w:rsidR="00CC0E51">
        <w:rPr>
          <w:lang w:val="pt-BR"/>
        </w:rPr>
        <w:t>Tomo 39:1-15:2006</w:t>
      </w:r>
      <w:r w:rsidR="00A33B0F" w:rsidRPr="007B64B3">
        <w:rPr>
          <w:lang w:val="pt-BR"/>
        </w:rPr>
        <w:t xml:space="preserve"> (</w:t>
      </w:r>
      <w:hyperlink r:id="rId8" w:history="1">
        <w:r w:rsidR="007B64B3" w:rsidRPr="007B64B3">
          <w:rPr>
            <w:rStyle w:val="Hipervnculo"/>
            <w:lang w:val="pt-BR"/>
          </w:rPr>
          <w:t>http://www.ciencias.org.ar/user/files/Becu.pdf</w:t>
        </w:r>
      </w:hyperlink>
      <w:r w:rsidR="00A33B0F" w:rsidRPr="007B64B3">
        <w:rPr>
          <w:lang w:val="pt-BR"/>
        </w:rPr>
        <w:t>)</w:t>
      </w:r>
    </w:p>
    <w:p w14:paraId="36E902FA" w14:textId="77777777" w:rsidR="007B64B3" w:rsidRPr="00230C1A" w:rsidRDefault="007B64B3">
      <w:pPr>
        <w:pStyle w:val="Textoindependiente"/>
        <w:rPr>
          <w:lang w:val="pt-BR"/>
        </w:rPr>
      </w:pPr>
    </w:p>
    <w:p w14:paraId="242405CB" w14:textId="77777777" w:rsidR="007B64B3" w:rsidRPr="004E77A2" w:rsidRDefault="007B64B3" w:rsidP="00A010EA">
      <w:pPr>
        <w:pStyle w:val="Textoindependiente"/>
        <w:rPr>
          <w:lang w:val="en-US"/>
        </w:rPr>
      </w:pPr>
      <w:r>
        <w:t>“</w:t>
      </w:r>
      <w:r w:rsidRPr="007B64B3">
        <w:t>Determinación de factores de crecimiento en prolactinomas resistentes a agonistas dopaminérgicos y otros adenomas hipofisarios</w:t>
      </w:r>
      <w:r>
        <w:t>”</w:t>
      </w:r>
      <w:r w:rsidRPr="007B64B3">
        <w:t xml:space="preserve">. Cristina, Carolina, Dulce, Raúl.; Perez-Millán María Inés, Basso, Armando, Guitelman, Mirtha, Diaz-Torga Graciela; Berner, </w:t>
      </w:r>
      <w:r w:rsidRPr="007B64B3">
        <w:lastRenderedPageBreak/>
        <w:t xml:space="preserve">Silvia; y Becu-Villalobos.  </w:t>
      </w:r>
      <w:r w:rsidRPr="004E77A2">
        <w:rPr>
          <w:lang w:val="en-US"/>
        </w:rPr>
        <w:t>En Anales de la Fundación Alberto J. Roemmers. 200</w:t>
      </w:r>
      <w:r w:rsidR="00CC0E51" w:rsidRPr="004E77A2">
        <w:rPr>
          <w:lang w:val="en-US"/>
        </w:rPr>
        <w:t>9</w:t>
      </w:r>
      <w:r w:rsidR="00A010EA" w:rsidRPr="004E77A2">
        <w:rPr>
          <w:lang w:val="en-US"/>
        </w:rPr>
        <w:t xml:space="preserve">. </w:t>
      </w:r>
    </w:p>
    <w:p w14:paraId="14FEEF7A" w14:textId="77777777" w:rsidR="00496B8E" w:rsidRDefault="00496B8E" w:rsidP="002F3E53">
      <w:pPr>
        <w:pStyle w:val="Textoindependiente"/>
        <w:rPr>
          <w:lang w:val="en-US"/>
        </w:rPr>
      </w:pPr>
    </w:p>
    <w:p w14:paraId="1335CDAD" w14:textId="77777777" w:rsidR="00856811" w:rsidRPr="004E77A2" w:rsidRDefault="00856811" w:rsidP="00856811">
      <w:pPr>
        <w:pStyle w:val="Textoindependiente"/>
        <w:rPr>
          <w:lang w:val="en-US"/>
        </w:rPr>
      </w:pPr>
      <w:r w:rsidRPr="004E77A2">
        <w:rPr>
          <w:lang w:val="en-US"/>
        </w:rPr>
        <w:t xml:space="preserve">“Dopaminergic regulation of food intake. Insights obtained from the dopamine receptor D2 knockout mouse”. </w:t>
      </w:r>
      <w:r w:rsidRPr="00856811">
        <w:rPr>
          <w:lang w:val="en-US"/>
        </w:rPr>
        <w:t xml:space="preserve">García Tornadu I, Luque GM, Perez-Millán MI, Ramirez MC, Recouvreux V, Ornstein AM, Diaz-Torga G, Becu-Villalobos D. In </w:t>
      </w:r>
      <w:r w:rsidRPr="00856811">
        <w:rPr>
          <w:b/>
          <w:lang w:val="en-US"/>
        </w:rPr>
        <w:t>Food Intake: Regulation, Assessing and Controlling.</w:t>
      </w:r>
      <w:r w:rsidRPr="00856811">
        <w:rPr>
          <w:lang w:val="en-US"/>
        </w:rPr>
        <w:t xml:space="preserve"> </w:t>
      </w:r>
      <w:r w:rsidRPr="004E77A2">
        <w:rPr>
          <w:lang w:val="en-US"/>
        </w:rPr>
        <w:t>Editor: J Morrison. Nova Science Publishers, Inc, Hauppauge NY. (2012) 59-82. ISBN: 978-1-61324-183-7.</w:t>
      </w:r>
    </w:p>
    <w:p w14:paraId="12201BB9" w14:textId="77777777" w:rsidR="009A72B7" w:rsidRPr="004E77A2" w:rsidRDefault="009A72B7" w:rsidP="002F3E53">
      <w:pPr>
        <w:pStyle w:val="Textoindependiente"/>
        <w:rPr>
          <w:lang w:val="en-US"/>
        </w:rPr>
      </w:pPr>
    </w:p>
    <w:p w14:paraId="74D452AF" w14:textId="77777777" w:rsidR="00856811" w:rsidRPr="004E77A2" w:rsidRDefault="00856811" w:rsidP="002F3E53">
      <w:pPr>
        <w:pStyle w:val="Textoindependiente"/>
        <w:rPr>
          <w:lang w:val="en-US"/>
        </w:rPr>
      </w:pPr>
    </w:p>
    <w:p w14:paraId="1074F28C" w14:textId="58AF3792" w:rsidR="00A010EA" w:rsidRPr="004E77A2" w:rsidRDefault="00EE03B2" w:rsidP="00A010EA">
      <w:pPr>
        <w:pStyle w:val="Textoindependiente"/>
        <w:rPr>
          <w:sz w:val="18"/>
          <w:szCs w:val="18"/>
          <w:lang w:val="en-US"/>
        </w:rPr>
      </w:pPr>
      <w:r>
        <w:rPr>
          <w:noProof/>
          <w:snapToGrid/>
        </w:rPr>
        <mc:AlternateContent>
          <mc:Choice Requires="wps">
            <w:drawing>
              <wp:anchor distT="0" distB="0" distL="114300" distR="114300" simplePos="0" relativeHeight="251657728" behindDoc="1" locked="0" layoutInCell="1" allowOverlap="1" wp14:anchorId="0CBB8126" wp14:editId="64B040B4">
                <wp:simplePos x="0" y="0"/>
                <wp:positionH relativeFrom="column">
                  <wp:posOffset>-267970</wp:posOffset>
                </wp:positionH>
                <wp:positionV relativeFrom="paragraph">
                  <wp:posOffset>66675</wp:posOffset>
                </wp:positionV>
                <wp:extent cx="4163695" cy="329565"/>
                <wp:effectExtent l="0" t="0" r="0" b="0"/>
                <wp:wrapNone/>
                <wp:docPr id="632005617"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3695" cy="329565"/>
                        </a:xfrm>
                        <a:prstGeom prst="roundRect">
                          <a:avLst>
                            <a:gd name="adj" fmla="val 16667"/>
                          </a:avLst>
                        </a:prstGeom>
                        <a:solidFill>
                          <a:srgbClr val="DBE5F1"/>
                        </a:solidFill>
                        <a:ln w="19050">
                          <a:solidFill>
                            <a:srgbClr val="365F91"/>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D0F4D63" id="AutoShape 9" o:spid="_x0000_s1026" style="position:absolute;margin-left:-21.1pt;margin-top:5.25pt;width:327.85pt;height:25.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" fillcolor="#dbe5f1" strokecolor="#365f91" strokeweight="1.5pt"/>
            </w:pict>
          </mc:Fallback>
        </mc:AlternateContent>
      </w:r>
    </w:p>
    <w:p w14:paraId="718998C8" w14:textId="77777777" w:rsidR="00156B5C" w:rsidRPr="00C16A07" w:rsidRDefault="00156B5C">
      <w:pPr>
        <w:widowControl w:val="0"/>
        <w:rPr>
          <w:b/>
          <w:snapToGrid w:val="0"/>
          <w:sz w:val="24"/>
          <w:u w:val="single"/>
          <w:lang w:eastAsia="es-ES"/>
        </w:rPr>
      </w:pPr>
      <w:r w:rsidRPr="004E77A2">
        <w:rPr>
          <w:b/>
          <w:snapToGrid w:val="0"/>
          <w:sz w:val="24"/>
          <w:u w:val="single"/>
          <w:lang w:val="en-US" w:eastAsia="es-ES"/>
        </w:rPr>
        <w:t xml:space="preserve"> </w:t>
      </w:r>
      <w:r w:rsidRPr="006F428E">
        <w:rPr>
          <w:b/>
          <w:i/>
          <w:snapToGrid w:val="0"/>
          <w:sz w:val="24"/>
          <w:u w:val="single"/>
          <w:lang w:eastAsia="es-ES"/>
        </w:rPr>
        <w:t>Comunicaciones orales y abstracts: Publicaciones cortas</w:t>
      </w:r>
    </w:p>
    <w:p w14:paraId="46B72C23" w14:textId="77777777" w:rsidR="00156B5C" w:rsidRDefault="00156B5C">
      <w:pPr>
        <w:widowControl w:val="0"/>
        <w:rPr>
          <w:snapToGrid w:val="0"/>
          <w:sz w:val="24"/>
          <w:lang w:eastAsia="es-ES"/>
        </w:rPr>
      </w:pPr>
    </w:p>
    <w:p w14:paraId="7C2521BD" w14:textId="77777777" w:rsidR="00156B5C" w:rsidRPr="004A1E4F" w:rsidRDefault="00156B5C">
      <w:pPr>
        <w:widowControl w:val="0"/>
        <w:rPr>
          <w:snapToGrid w:val="0"/>
          <w:sz w:val="22"/>
          <w:lang w:eastAsia="es-ES"/>
        </w:rPr>
      </w:pPr>
      <w:r w:rsidRPr="004A1E4F">
        <w:rPr>
          <w:snapToGrid w:val="0"/>
          <w:sz w:val="22"/>
          <w:lang w:eastAsia="es-ES"/>
        </w:rPr>
        <w:t xml:space="preserve">1- "Activación de receptores dopaminérgicos durante una etapa crítica en la rata hembra: Regulación de las hormonas hipofisarias y de la eclosión puberal". Isabel M. Lacau de Mengido, Damasia Becú-Villalobos, Graciela Díaz y Carlos Libertun.  XVI Congreso de la Asociación Latinoamericana de Ciencias Fisiológicas, Mayo de 1988, Buenos Aires.  Resumen n° 1296.  </w:t>
      </w:r>
    </w:p>
    <w:p w14:paraId="378C467F" w14:textId="77777777" w:rsidR="00156B5C" w:rsidRPr="004A1E4F" w:rsidRDefault="00156B5C">
      <w:pPr>
        <w:widowControl w:val="0"/>
        <w:rPr>
          <w:snapToGrid w:val="0"/>
          <w:sz w:val="22"/>
          <w:lang w:eastAsia="es-ES"/>
        </w:rPr>
      </w:pPr>
      <w:r w:rsidRPr="004A1E4F">
        <w:rPr>
          <w:snapToGrid w:val="0"/>
          <w:sz w:val="22"/>
          <w:lang w:eastAsia="es-ES"/>
        </w:rPr>
        <w:t>En: Acta physiologica et pharmacologica latinoamericana.38 : 636, 1988.</w:t>
      </w:r>
    </w:p>
    <w:p w14:paraId="1B795346" w14:textId="77777777" w:rsidR="00156B5C" w:rsidRPr="004A1E4F" w:rsidRDefault="00156B5C">
      <w:pPr>
        <w:widowControl w:val="0"/>
        <w:rPr>
          <w:snapToGrid w:val="0"/>
          <w:sz w:val="22"/>
          <w:lang w:eastAsia="es-ES"/>
        </w:rPr>
      </w:pPr>
    </w:p>
    <w:p w14:paraId="187C75CE" w14:textId="77777777" w:rsidR="00156B5C" w:rsidRPr="004A1E4F" w:rsidRDefault="00156B5C">
      <w:pPr>
        <w:widowControl w:val="0"/>
        <w:rPr>
          <w:snapToGrid w:val="0"/>
          <w:sz w:val="22"/>
          <w:lang w:eastAsia="es-ES"/>
        </w:rPr>
      </w:pPr>
      <w:r w:rsidRPr="004A1E4F">
        <w:rPr>
          <w:snapToGrid w:val="0"/>
          <w:sz w:val="22"/>
          <w:lang w:eastAsia="es-ES"/>
        </w:rPr>
        <w:t xml:space="preserve">2- "Efectos del Diazepam sobre la secreción de la rata macho en desarrollo."  Isabel M. Lacau de Mengido, Graciela Díaz y Carlos Libertun.  XVI Congreso de la Asociación Latinoamericana de Ciencias Fisiológicas, Mayo de 1988, Buenos Aires.  Resumen n° 1322.  </w:t>
      </w:r>
    </w:p>
    <w:p w14:paraId="79C01D59" w14:textId="77777777" w:rsidR="00156B5C" w:rsidRPr="004A1E4F" w:rsidRDefault="00156B5C">
      <w:pPr>
        <w:widowControl w:val="0"/>
        <w:rPr>
          <w:snapToGrid w:val="0"/>
          <w:sz w:val="22"/>
          <w:lang w:eastAsia="es-ES"/>
        </w:rPr>
      </w:pPr>
      <w:r w:rsidRPr="004A1E4F">
        <w:rPr>
          <w:snapToGrid w:val="0"/>
          <w:sz w:val="22"/>
          <w:lang w:eastAsia="es-ES"/>
        </w:rPr>
        <w:t>En: Acta phisiologica et pharmacologica latinoamericana. 38 :652, 1988.</w:t>
      </w:r>
    </w:p>
    <w:p w14:paraId="5A32E467" w14:textId="77777777" w:rsidR="00156B5C" w:rsidRPr="004A1E4F" w:rsidRDefault="00156B5C">
      <w:pPr>
        <w:widowControl w:val="0"/>
        <w:rPr>
          <w:snapToGrid w:val="0"/>
          <w:sz w:val="22"/>
          <w:lang w:eastAsia="es-ES"/>
        </w:rPr>
      </w:pPr>
    </w:p>
    <w:p w14:paraId="6D713408" w14:textId="77777777" w:rsidR="00156B5C" w:rsidRPr="004A1E4F" w:rsidRDefault="00156B5C">
      <w:pPr>
        <w:widowControl w:val="0"/>
        <w:rPr>
          <w:snapToGrid w:val="0"/>
          <w:sz w:val="22"/>
          <w:lang w:eastAsia="es-ES"/>
        </w:rPr>
      </w:pPr>
      <w:r w:rsidRPr="004A1E4F">
        <w:rPr>
          <w:snapToGrid w:val="0"/>
          <w:sz w:val="22"/>
          <w:lang w:eastAsia="es-ES"/>
        </w:rPr>
        <w:t>3- "La Buspirona libera prolactina en la rata en desarrollo".Pablo F. Hockl, Graciela S. Díaz y Carlos Libertun.  XXII Reunión Anual de la SAFE. Resumen de comunicaciones n 72. 15 al 17 de noviembre 1990.</w:t>
      </w:r>
    </w:p>
    <w:p w14:paraId="2AE61756" w14:textId="77777777" w:rsidR="00156B5C" w:rsidRPr="004A1E4F" w:rsidRDefault="00156B5C">
      <w:pPr>
        <w:widowControl w:val="0"/>
        <w:rPr>
          <w:snapToGrid w:val="0"/>
          <w:sz w:val="22"/>
          <w:lang w:eastAsia="es-ES"/>
        </w:rPr>
      </w:pPr>
    </w:p>
    <w:p w14:paraId="5819FE9B" w14:textId="77777777" w:rsidR="00156B5C" w:rsidRPr="004A1E4F" w:rsidRDefault="00156B5C">
      <w:pPr>
        <w:widowControl w:val="0"/>
        <w:rPr>
          <w:snapToGrid w:val="0"/>
          <w:sz w:val="22"/>
          <w:lang w:eastAsia="es-ES"/>
        </w:rPr>
      </w:pPr>
      <w:r w:rsidRPr="004A1E4F">
        <w:rPr>
          <w:snapToGrid w:val="0"/>
          <w:sz w:val="22"/>
          <w:lang w:eastAsia="es-ES"/>
        </w:rPr>
        <w:t xml:space="preserve">4- "Efecto de la Angiotensina II sobre la secreción adenohipofisaria en ratas prepúberes in vivo". </w:t>
      </w:r>
    </w:p>
    <w:p w14:paraId="78495B45" w14:textId="77777777" w:rsidR="00156B5C" w:rsidRPr="004A1E4F" w:rsidRDefault="00156B5C">
      <w:pPr>
        <w:widowControl w:val="0"/>
        <w:rPr>
          <w:snapToGrid w:val="0"/>
          <w:sz w:val="22"/>
          <w:lang w:eastAsia="es-ES"/>
        </w:rPr>
      </w:pPr>
      <w:r w:rsidRPr="004A1E4F">
        <w:rPr>
          <w:snapToGrid w:val="0"/>
          <w:sz w:val="22"/>
          <w:lang w:eastAsia="es-ES"/>
        </w:rPr>
        <w:t>Graciela Díaz-Torga, Damasia Becú-Villalobos, Carlos Libertun.    XXIII Reunión Anual de la Asociación Argentina de Farmacología Experimental, comunicación oral, Mendoza, octubre-noviembre 1991. En Resumen de comunicaciones pag 9, 1991</w:t>
      </w:r>
    </w:p>
    <w:p w14:paraId="313F538A" w14:textId="77777777" w:rsidR="00156B5C" w:rsidRPr="004A1E4F" w:rsidRDefault="00156B5C">
      <w:pPr>
        <w:widowControl w:val="0"/>
        <w:rPr>
          <w:snapToGrid w:val="0"/>
          <w:sz w:val="22"/>
          <w:lang w:eastAsia="es-ES"/>
        </w:rPr>
      </w:pPr>
    </w:p>
    <w:p w14:paraId="65749725" w14:textId="77777777" w:rsidR="00156B5C" w:rsidRPr="004A1E4F" w:rsidRDefault="00156B5C">
      <w:pPr>
        <w:widowControl w:val="0"/>
        <w:rPr>
          <w:snapToGrid w:val="0"/>
          <w:sz w:val="22"/>
          <w:lang w:eastAsia="es-ES"/>
        </w:rPr>
      </w:pPr>
      <w:r w:rsidRPr="004A1E4F">
        <w:rPr>
          <w:snapToGrid w:val="0"/>
          <w:sz w:val="22"/>
          <w:lang w:eastAsia="es-ES"/>
        </w:rPr>
        <w:t xml:space="preserve">5- "Ontogenia de la secreción hormonal hipofisaria inducida por una concentración despolarizante de ClK". Damasia Becú-Villalobos, Graciela Díaz-Torga, Isabel M. Lacau-Mengido y Carlos Libertun. </w:t>
      </w:r>
    </w:p>
    <w:p w14:paraId="44D74141" w14:textId="77777777" w:rsidR="00156B5C" w:rsidRPr="004A1E4F" w:rsidRDefault="00156B5C">
      <w:pPr>
        <w:widowControl w:val="0"/>
        <w:rPr>
          <w:snapToGrid w:val="0"/>
          <w:sz w:val="22"/>
          <w:lang w:eastAsia="es-ES"/>
        </w:rPr>
      </w:pPr>
      <w:r w:rsidRPr="004A1E4F">
        <w:rPr>
          <w:snapToGrid w:val="0"/>
          <w:sz w:val="22"/>
          <w:lang w:eastAsia="es-ES"/>
        </w:rPr>
        <w:t>XXIII Reunión Anual de la Asociación Argentina de Farmacología Experimental, comunicación oral, octubre-noviembre 1991. En Resumen de comunicaciones pag 10, 1991</w:t>
      </w:r>
    </w:p>
    <w:p w14:paraId="10EF3A26" w14:textId="77777777" w:rsidR="00156B5C" w:rsidRPr="004A1E4F" w:rsidRDefault="00156B5C">
      <w:pPr>
        <w:widowControl w:val="0"/>
        <w:rPr>
          <w:snapToGrid w:val="0"/>
          <w:sz w:val="22"/>
          <w:lang w:eastAsia="es-ES"/>
        </w:rPr>
      </w:pPr>
    </w:p>
    <w:p w14:paraId="44968DFC" w14:textId="77777777" w:rsidR="00156B5C" w:rsidRPr="004A1E4F" w:rsidRDefault="00156B5C">
      <w:pPr>
        <w:widowControl w:val="0"/>
        <w:rPr>
          <w:snapToGrid w:val="0"/>
          <w:sz w:val="22"/>
          <w:lang w:eastAsia="es-ES"/>
        </w:rPr>
      </w:pPr>
      <w:r w:rsidRPr="004A1E4F">
        <w:rPr>
          <w:snapToGrid w:val="0"/>
          <w:sz w:val="22"/>
          <w:lang w:eastAsia="es-ES"/>
        </w:rPr>
        <w:t xml:space="preserve">6- "Efecto de la Angiotensina II sobre la secreción adenohipofisaria en ratas prepúberes in vitro". </w:t>
      </w:r>
    </w:p>
    <w:p w14:paraId="5ED1CFA4" w14:textId="77777777" w:rsidR="00156B5C" w:rsidRPr="004A1E4F" w:rsidRDefault="00156B5C">
      <w:pPr>
        <w:widowControl w:val="0"/>
        <w:rPr>
          <w:snapToGrid w:val="0"/>
          <w:sz w:val="22"/>
          <w:lang w:eastAsia="es-ES"/>
        </w:rPr>
      </w:pPr>
      <w:r w:rsidRPr="004A1E4F">
        <w:rPr>
          <w:snapToGrid w:val="0"/>
          <w:sz w:val="22"/>
          <w:lang w:eastAsia="es-ES"/>
        </w:rPr>
        <w:t xml:space="preserve"> Graciela Díaz-Torga , Damasia Becú-Villalobos, Carlos Libertun. XXIV Reunión Anual de la Asociación Argentina de Farmacología Experimental.  Noviembre 1992. En Resumen de comunicaciones pag 1, 1992.</w:t>
      </w:r>
    </w:p>
    <w:p w14:paraId="3217B147" w14:textId="77777777" w:rsidR="00156B5C" w:rsidRPr="004A1E4F" w:rsidRDefault="00156B5C">
      <w:pPr>
        <w:widowControl w:val="0"/>
        <w:rPr>
          <w:snapToGrid w:val="0"/>
          <w:sz w:val="22"/>
          <w:lang w:eastAsia="es-ES"/>
        </w:rPr>
      </w:pPr>
      <w:r w:rsidRPr="004A1E4F">
        <w:rPr>
          <w:snapToGrid w:val="0"/>
          <w:sz w:val="22"/>
          <w:lang w:eastAsia="es-ES"/>
        </w:rPr>
        <w:t xml:space="preserve"> </w:t>
      </w:r>
    </w:p>
    <w:p w14:paraId="51F8BD72" w14:textId="77777777" w:rsidR="00156B5C" w:rsidRPr="004A1E4F" w:rsidRDefault="00156B5C">
      <w:pPr>
        <w:widowControl w:val="0"/>
        <w:rPr>
          <w:snapToGrid w:val="0"/>
          <w:sz w:val="22"/>
          <w:lang w:eastAsia="es-ES"/>
        </w:rPr>
      </w:pPr>
      <w:r w:rsidRPr="004A1E4F">
        <w:rPr>
          <w:snapToGrid w:val="0"/>
          <w:sz w:val="22"/>
          <w:lang w:eastAsia="es-ES"/>
        </w:rPr>
        <w:t xml:space="preserve"> 7- "El efecto paracrino de la LHRH sobre la secreción de prolactina está mediado por receptores de Angiotensina Tipo 1". Damasia Becú de Villalobos, Isabel  Lacau de Mengido, Sandra Thyssen, Graciela Díaz de Torga y Carlos Libertun.  XXIV Reunión Anual de la Asociación Argentina de Farmacología Experimental. Noviembre 1992. En Resumen de comunicaciones pag. 2, 1992.</w:t>
      </w:r>
    </w:p>
    <w:p w14:paraId="4E889149" w14:textId="77777777" w:rsidR="00156B5C" w:rsidRPr="004A1E4F" w:rsidRDefault="00156B5C">
      <w:pPr>
        <w:widowControl w:val="0"/>
        <w:rPr>
          <w:snapToGrid w:val="0"/>
          <w:sz w:val="22"/>
          <w:lang w:eastAsia="es-ES"/>
        </w:rPr>
      </w:pPr>
      <w:r w:rsidRPr="004A1E4F">
        <w:rPr>
          <w:snapToGrid w:val="0"/>
          <w:sz w:val="22"/>
          <w:lang w:eastAsia="es-ES"/>
        </w:rPr>
        <w:t xml:space="preserve"> </w:t>
      </w:r>
    </w:p>
    <w:p w14:paraId="683A734F" w14:textId="77777777" w:rsidR="00156B5C" w:rsidRPr="004A1E4F" w:rsidRDefault="00156B5C">
      <w:pPr>
        <w:widowControl w:val="0"/>
        <w:rPr>
          <w:snapToGrid w:val="0"/>
          <w:sz w:val="22"/>
          <w:lang w:eastAsia="es-ES"/>
        </w:rPr>
      </w:pPr>
      <w:r w:rsidRPr="004A1E4F">
        <w:rPr>
          <w:snapToGrid w:val="0"/>
          <w:sz w:val="22"/>
          <w:lang w:eastAsia="es-ES"/>
        </w:rPr>
        <w:t xml:space="preserve">8- "Restauración por bromocriptina (BROM) de los receptores (R) para glucocorticoides (GC) y del feedback negativo de GC sobre prolactina (PRL) en adenomas hipofisarios inducidos por </w:t>
      </w:r>
      <w:r w:rsidRPr="004A1E4F">
        <w:rPr>
          <w:snapToGrid w:val="0"/>
          <w:sz w:val="22"/>
          <w:lang w:eastAsia="es-ES"/>
        </w:rPr>
        <w:lastRenderedPageBreak/>
        <w:t>estrógenos". G. Piroli, Claudia Grillo, Mónica Ferrini, Graciela Díaz, Estela Rey, A.F. De Nicola. Sociedad Argentina de Investigación Clínica (SAIC), Mar del Plata, Bs.As., Noviembre,1992.</w:t>
      </w:r>
    </w:p>
    <w:p w14:paraId="25669D14" w14:textId="77777777" w:rsidR="00156B5C" w:rsidRPr="004A1E4F" w:rsidRDefault="00156B5C">
      <w:pPr>
        <w:widowControl w:val="0"/>
        <w:rPr>
          <w:snapToGrid w:val="0"/>
          <w:sz w:val="22"/>
          <w:lang w:val="en-US" w:eastAsia="es-ES"/>
        </w:rPr>
      </w:pPr>
      <w:r w:rsidRPr="004A1E4F">
        <w:rPr>
          <w:snapToGrid w:val="0"/>
          <w:sz w:val="22"/>
          <w:lang w:val="en-US" w:eastAsia="es-ES"/>
        </w:rPr>
        <w:t>En : Medicina 52 (5), pag 439, #181, 1992.</w:t>
      </w:r>
    </w:p>
    <w:p w14:paraId="6CA4DA03" w14:textId="77777777" w:rsidR="00156B5C" w:rsidRPr="004A1E4F" w:rsidRDefault="00156B5C">
      <w:pPr>
        <w:widowControl w:val="0"/>
        <w:rPr>
          <w:snapToGrid w:val="0"/>
          <w:sz w:val="22"/>
          <w:lang w:val="en-US" w:eastAsia="es-ES"/>
        </w:rPr>
      </w:pPr>
    </w:p>
    <w:p w14:paraId="0B4C8574" w14:textId="77777777" w:rsidR="00156B5C" w:rsidRPr="004A1E4F" w:rsidRDefault="00156B5C">
      <w:pPr>
        <w:widowControl w:val="0"/>
        <w:rPr>
          <w:snapToGrid w:val="0"/>
          <w:sz w:val="22"/>
          <w:lang w:val="en-US" w:eastAsia="es-ES"/>
        </w:rPr>
      </w:pPr>
      <w:r w:rsidRPr="004A1E4F">
        <w:rPr>
          <w:snapToGrid w:val="0"/>
          <w:sz w:val="22"/>
          <w:lang w:val="en-US" w:eastAsia="es-ES"/>
        </w:rPr>
        <w:t xml:space="preserve">9- "Paracrine effect of GnRH on prolactin release is mediated by angiotensin II receptor subtype AT1". D.Becú-Villalobos, I.Lacau-Mengido, S.Thyssen, G.Díaz-Torga and C.Libertun. Experimental Biology 93, FASEB Meeting, </w:t>
      </w:r>
      <w:smartTag w:uri="urn:schemas-microsoft-com:office:smarttags" w:element="place">
        <w:smartTag w:uri="urn:schemas-microsoft-com:office:smarttags" w:element="City">
          <w:r w:rsidRPr="004A1E4F">
            <w:rPr>
              <w:snapToGrid w:val="0"/>
              <w:sz w:val="22"/>
              <w:lang w:val="en-US" w:eastAsia="es-ES"/>
            </w:rPr>
            <w:t>New Orleans</w:t>
          </w:r>
        </w:smartTag>
      </w:smartTag>
      <w:r w:rsidRPr="004A1E4F">
        <w:rPr>
          <w:snapToGrid w:val="0"/>
          <w:sz w:val="22"/>
          <w:lang w:val="en-US" w:eastAsia="es-ES"/>
        </w:rPr>
        <w:t>, Lousiana, Estados Unidos, Abril 1993.</w:t>
      </w:r>
    </w:p>
    <w:p w14:paraId="11A85709" w14:textId="77777777" w:rsidR="00156B5C" w:rsidRPr="004A1E4F" w:rsidRDefault="00156B5C">
      <w:pPr>
        <w:widowControl w:val="0"/>
        <w:rPr>
          <w:snapToGrid w:val="0"/>
          <w:sz w:val="22"/>
          <w:lang w:eastAsia="es-ES"/>
        </w:rPr>
      </w:pPr>
      <w:r w:rsidRPr="004A1E4F">
        <w:rPr>
          <w:snapToGrid w:val="0"/>
          <w:sz w:val="22"/>
          <w:lang w:eastAsia="es-ES"/>
        </w:rPr>
        <w:t>En: FASEB J. 7 (3): A18, 1993</w:t>
      </w:r>
    </w:p>
    <w:p w14:paraId="021FA7F9" w14:textId="77777777" w:rsidR="00156B5C" w:rsidRPr="004A1E4F" w:rsidRDefault="00156B5C">
      <w:pPr>
        <w:widowControl w:val="0"/>
        <w:rPr>
          <w:snapToGrid w:val="0"/>
          <w:sz w:val="22"/>
          <w:lang w:eastAsia="es-ES"/>
        </w:rPr>
      </w:pPr>
    </w:p>
    <w:p w14:paraId="137BBBAC" w14:textId="77777777" w:rsidR="00156B5C" w:rsidRPr="004A1E4F" w:rsidRDefault="00156B5C">
      <w:pPr>
        <w:widowControl w:val="0"/>
        <w:rPr>
          <w:snapToGrid w:val="0"/>
          <w:sz w:val="22"/>
          <w:lang w:val="en-US" w:eastAsia="es-ES"/>
        </w:rPr>
      </w:pPr>
      <w:r w:rsidRPr="004A1E4F">
        <w:rPr>
          <w:snapToGrid w:val="0"/>
          <w:sz w:val="22"/>
          <w:lang w:eastAsia="es-ES"/>
        </w:rPr>
        <w:t xml:space="preserve">10- Relato en el Simposio "Pubertad". "Maduración de la unidad hipotálamo hipofisaria: factores neurales e intrapituitáricos". Becú de Villalobos, Damasia; Lacau-Mengido, Isabel, M.; Díaz-Torga, Graciela S.; Libertun, Carlos.  XIII Reunión de la Asociación Latinoamericana de Investigaciones en Reproducción Humana.  </w:t>
      </w:r>
      <w:smartTag w:uri="urn:schemas-microsoft-com:office:smarttags" w:element="place">
        <w:smartTag w:uri="urn:schemas-microsoft-com:office:smarttags" w:element="City">
          <w:r w:rsidRPr="004A1E4F">
            <w:rPr>
              <w:snapToGrid w:val="0"/>
              <w:sz w:val="22"/>
              <w:lang w:val="en-US" w:eastAsia="es-ES"/>
            </w:rPr>
            <w:t>Buenos Aires</w:t>
          </w:r>
        </w:smartTag>
      </w:smartTag>
      <w:r w:rsidRPr="004A1E4F">
        <w:rPr>
          <w:snapToGrid w:val="0"/>
          <w:sz w:val="22"/>
          <w:lang w:val="en-US" w:eastAsia="es-ES"/>
        </w:rPr>
        <w:t>, Mayo 1993. Resumen de Simposia, # S-4. 1993.</w:t>
      </w:r>
    </w:p>
    <w:p w14:paraId="0CDB8284" w14:textId="77777777" w:rsidR="00156B5C" w:rsidRPr="004A1E4F" w:rsidRDefault="00156B5C">
      <w:pPr>
        <w:widowControl w:val="0"/>
        <w:rPr>
          <w:snapToGrid w:val="0"/>
          <w:sz w:val="22"/>
          <w:lang w:val="en-US" w:eastAsia="es-ES"/>
        </w:rPr>
      </w:pPr>
    </w:p>
    <w:p w14:paraId="5C2AC1F1" w14:textId="77777777" w:rsidR="00156B5C" w:rsidRPr="004A1E4F" w:rsidRDefault="00156B5C">
      <w:pPr>
        <w:widowControl w:val="0"/>
        <w:rPr>
          <w:snapToGrid w:val="0"/>
          <w:sz w:val="22"/>
          <w:lang w:val="es-AR" w:eastAsia="es-ES"/>
        </w:rPr>
      </w:pPr>
      <w:r w:rsidRPr="004A1E4F">
        <w:rPr>
          <w:snapToGrid w:val="0"/>
          <w:sz w:val="22"/>
          <w:lang w:val="en-US" w:eastAsia="es-ES"/>
        </w:rPr>
        <w:t xml:space="preserve">11- "Angiotensin II participation in the control of prolactin release in developing rats, and in the paracrine effect elicited by LHRH". Díaz-Torga, G., Becú-Villalobos, D., Lacau-Mengido, I.M., Libertun, C. XXXIInd International Congress of Physiological Sciences. </w:t>
      </w:r>
      <w:r w:rsidRPr="004A1E4F">
        <w:rPr>
          <w:snapToGrid w:val="0"/>
          <w:sz w:val="22"/>
          <w:lang w:val="es-AR" w:eastAsia="es-ES"/>
        </w:rPr>
        <w:t>Glasgow, Agosto 1993.</w:t>
      </w:r>
    </w:p>
    <w:p w14:paraId="6F5F1908" w14:textId="77777777" w:rsidR="00156B5C" w:rsidRPr="004A1E4F" w:rsidRDefault="00156B5C">
      <w:pPr>
        <w:widowControl w:val="0"/>
        <w:rPr>
          <w:snapToGrid w:val="0"/>
          <w:sz w:val="22"/>
          <w:lang w:val="es-AR" w:eastAsia="es-ES"/>
        </w:rPr>
      </w:pPr>
      <w:r w:rsidRPr="004A1E4F">
        <w:rPr>
          <w:snapToGrid w:val="0"/>
          <w:sz w:val="22"/>
          <w:lang w:val="es-AR" w:eastAsia="es-ES"/>
        </w:rPr>
        <w:t>En: Abstracts of the Congress 213, 13/p, 1993.</w:t>
      </w:r>
    </w:p>
    <w:p w14:paraId="2E5049FC" w14:textId="77777777" w:rsidR="00156B5C" w:rsidRPr="004A1E4F" w:rsidRDefault="00156B5C">
      <w:pPr>
        <w:widowControl w:val="0"/>
        <w:rPr>
          <w:snapToGrid w:val="0"/>
          <w:sz w:val="22"/>
          <w:lang w:val="es-AR" w:eastAsia="es-ES"/>
        </w:rPr>
      </w:pPr>
    </w:p>
    <w:p w14:paraId="5933089C" w14:textId="77777777" w:rsidR="00156B5C" w:rsidRPr="004A1E4F" w:rsidRDefault="00156B5C">
      <w:pPr>
        <w:widowControl w:val="0"/>
        <w:rPr>
          <w:snapToGrid w:val="0"/>
          <w:sz w:val="22"/>
          <w:lang w:eastAsia="es-ES"/>
        </w:rPr>
      </w:pPr>
      <w:r w:rsidRPr="004A1E4F">
        <w:rPr>
          <w:snapToGrid w:val="0"/>
          <w:sz w:val="22"/>
          <w:lang w:val="es-AR" w:eastAsia="es-ES"/>
        </w:rPr>
        <w:t xml:space="preserve"> </w:t>
      </w:r>
      <w:r w:rsidRPr="004A1E4F">
        <w:rPr>
          <w:snapToGrid w:val="0"/>
          <w:sz w:val="22"/>
          <w:lang w:eastAsia="es-ES"/>
        </w:rPr>
        <w:t>12 - "Diferencias sexuales en la sensibilidad hipotálamo-gonadotrófica en la rata infantil: Receptores de GnRH y movilización de Ca++ intracelular". A.González Iglesias, S. Thyssen-Cano, I. M. Lacau-Mengido, G. Díaz-Torga, C. Libertun y D. Becú-Villalobos. XXVII Reuníón Anual de la Asociación Argentina de Farmacología Experimental. Buenos Aires. Noviembre 1995.</w:t>
      </w:r>
    </w:p>
    <w:p w14:paraId="15DE2E21" w14:textId="77777777" w:rsidR="00156B5C" w:rsidRPr="004A1E4F" w:rsidRDefault="00156B5C">
      <w:pPr>
        <w:widowControl w:val="0"/>
        <w:rPr>
          <w:snapToGrid w:val="0"/>
          <w:sz w:val="22"/>
          <w:lang w:eastAsia="es-ES"/>
        </w:rPr>
      </w:pPr>
      <w:r w:rsidRPr="004A1E4F">
        <w:rPr>
          <w:snapToGrid w:val="0"/>
          <w:sz w:val="22"/>
          <w:lang w:eastAsia="es-ES"/>
        </w:rPr>
        <w:t>En: Acta physiolpharamcol. latinoamer. 45:, 229, 1995.</w:t>
      </w:r>
    </w:p>
    <w:p w14:paraId="079C5938" w14:textId="77777777" w:rsidR="00156B5C" w:rsidRPr="004A1E4F" w:rsidRDefault="00156B5C">
      <w:pPr>
        <w:widowControl w:val="0"/>
        <w:rPr>
          <w:snapToGrid w:val="0"/>
          <w:sz w:val="22"/>
          <w:lang w:eastAsia="es-ES"/>
        </w:rPr>
      </w:pPr>
    </w:p>
    <w:p w14:paraId="141779C9" w14:textId="77777777" w:rsidR="00156B5C" w:rsidRPr="004A1E4F" w:rsidRDefault="00156B5C">
      <w:pPr>
        <w:widowControl w:val="0"/>
        <w:rPr>
          <w:snapToGrid w:val="0"/>
          <w:sz w:val="22"/>
          <w:lang w:eastAsia="es-ES"/>
        </w:rPr>
      </w:pPr>
      <w:r w:rsidRPr="004A1E4F">
        <w:rPr>
          <w:snapToGrid w:val="0"/>
          <w:sz w:val="22"/>
          <w:lang w:eastAsia="es-ES"/>
        </w:rPr>
        <w:t>13-  "Efectos del estrés crónico sobre los niveles plasmáticos de PRL, FSH, LH, estradiol y progesterona en ratas gestantes". C.A. Soñez, M.Mugnaini, D.Becú, A. Rolando, M.C. Romanini, G.Díaz, M.I. Rodríguez, H.F. Gauna. Sociedad de Biología de Tucumán. XIII Jornadas Científicas, Octubre 1996, Tucumán.</w:t>
      </w:r>
    </w:p>
    <w:p w14:paraId="63A7CF96" w14:textId="77777777" w:rsidR="00156B5C" w:rsidRPr="004A1E4F" w:rsidRDefault="00156B5C">
      <w:pPr>
        <w:widowControl w:val="0"/>
        <w:rPr>
          <w:snapToGrid w:val="0"/>
          <w:sz w:val="22"/>
          <w:lang w:eastAsia="es-ES"/>
        </w:rPr>
      </w:pPr>
    </w:p>
    <w:p w14:paraId="37D396D8" w14:textId="77777777" w:rsidR="00156B5C" w:rsidRPr="004A1E4F" w:rsidRDefault="00156B5C">
      <w:pPr>
        <w:widowControl w:val="0"/>
        <w:rPr>
          <w:snapToGrid w:val="0"/>
          <w:sz w:val="22"/>
          <w:lang w:eastAsia="es-ES"/>
        </w:rPr>
      </w:pPr>
      <w:r w:rsidRPr="004A1E4F">
        <w:rPr>
          <w:snapToGrid w:val="0"/>
          <w:sz w:val="22"/>
          <w:lang w:eastAsia="es-ES"/>
        </w:rPr>
        <w:t>14- " Efectos in vitro de EGF, IGF-I y TGF beta en la proliferación y secreción de células hipofisarias de rata, con o sin estradiol (E2)". Díaz-Torga, G., Achával de Zaia, R., González Iglesias, A., Becú-Villalobos, D.  XXVIII Reuníón Anual de la Asociación Argentina de Farmacología Experimental. Buenos Aires, Noviembre 1996.</w:t>
      </w:r>
    </w:p>
    <w:p w14:paraId="4B4E9EC8" w14:textId="77777777" w:rsidR="00156B5C" w:rsidRPr="004A1E4F" w:rsidRDefault="00156B5C">
      <w:pPr>
        <w:widowControl w:val="0"/>
        <w:rPr>
          <w:snapToGrid w:val="0"/>
          <w:sz w:val="22"/>
          <w:lang w:eastAsia="es-ES"/>
        </w:rPr>
      </w:pPr>
      <w:r w:rsidRPr="004A1E4F">
        <w:rPr>
          <w:snapToGrid w:val="0"/>
          <w:sz w:val="22"/>
          <w:lang w:eastAsia="es-ES"/>
        </w:rPr>
        <w:t>En : Acta physiol. pharmacol. therap. latinoamer. 46: 40, 1996.</w:t>
      </w:r>
    </w:p>
    <w:p w14:paraId="222E2EFB" w14:textId="77777777" w:rsidR="00156B5C" w:rsidRPr="004A1E4F" w:rsidRDefault="00156B5C">
      <w:pPr>
        <w:widowControl w:val="0"/>
        <w:rPr>
          <w:snapToGrid w:val="0"/>
          <w:sz w:val="22"/>
          <w:lang w:eastAsia="es-ES"/>
        </w:rPr>
      </w:pPr>
    </w:p>
    <w:p w14:paraId="60CD223B" w14:textId="77777777" w:rsidR="00156B5C" w:rsidRPr="004A1E4F" w:rsidRDefault="00156B5C">
      <w:pPr>
        <w:widowControl w:val="0"/>
        <w:rPr>
          <w:snapToGrid w:val="0"/>
          <w:sz w:val="22"/>
          <w:lang w:val="en-US" w:eastAsia="es-ES"/>
        </w:rPr>
      </w:pPr>
      <w:r w:rsidRPr="004A1E4F">
        <w:rPr>
          <w:snapToGrid w:val="0"/>
          <w:sz w:val="22"/>
          <w:lang w:eastAsia="es-ES"/>
        </w:rPr>
        <w:t xml:space="preserve">15- " Angiotensina II (AII): Control de la secreción y proliferación de células hipofisarias normales y tumorales". González Iglesias, A., Díaz-Torga, G., Achával de Zaia, R., Libertun, C. y Becú-Villalobos, D.  XXVIII Reunión Anual de la Asociación Argentina de Farmacología Experimental. </w:t>
      </w:r>
      <w:smartTag w:uri="urn:schemas-microsoft-com:office:smarttags" w:element="place">
        <w:smartTag w:uri="urn:schemas-microsoft-com:office:smarttags" w:element="City">
          <w:r w:rsidRPr="004A1E4F">
            <w:rPr>
              <w:snapToGrid w:val="0"/>
              <w:sz w:val="22"/>
              <w:lang w:val="en-US" w:eastAsia="es-ES"/>
            </w:rPr>
            <w:t>Buenos Aires</w:t>
          </w:r>
        </w:smartTag>
      </w:smartTag>
      <w:r w:rsidRPr="004A1E4F">
        <w:rPr>
          <w:snapToGrid w:val="0"/>
          <w:sz w:val="22"/>
          <w:lang w:val="en-US" w:eastAsia="es-ES"/>
        </w:rPr>
        <w:t>, Noviembre 1996.</w:t>
      </w:r>
    </w:p>
    <w:p w14:paraId="38A7237A" w14:textId="77777777" w:rsidR="00156B5C" w:rsidRPr="004A1E4F" w:rsidRDefault="00156B5C">
      <w:pPr>
        <w:widowControl w:val="0"/>
        <w:rPr>
          <w:snapToGrid w:val="0"/>
          <w:sz w:val="22"/>
          <w:lang w:val="en-US" w:eastAsia="es-ES"/>
        </w:rPr>
      </w:pPr>
      <w:r w:rsidRPr="004A1E4F">
        <w:rPr>
          <w:snapToGrid w:val="0"/>
          <w:sz w:val="22"/>
          <w:lang w:val="en-US" w:eastAsia="es-ES"/>
        </w:rPr>
        <w:t xml:space="preserve">En:  Acta physiol. pharmacol. therap. latinoamer.46: 42, 1996. </w:t>
      </w:r>
    </w:p>
    <w:p w14:paraId="7F08C453" w14:textId="77777777" w:rsidR="00156B5C" w:rsidRPr="004A1E4F" w:rsidRDefault="00156B5C">
      <w:pPr>
        <w:widowControl w:val="0"/>
        <w:rPr>
          <w:snapToGrid w:val="0"/>
          <w:sz w:val="22"/>
          <w:lang w:val="en-US" w:eastAsia="es-ES"/>
        </w:rPr>
      </w:pPr>
    </w:p>
    <w:p w14:paraId="0E60AF86" w14:textId="77777777" w:rsidR="00156B5C" w:rsidRPr="004A1E4F" w:rsidRDefault="00156B5C">
      <w:pPr>
        <w:widowControl w:val="0"/>
        <w:rPr>
          <w:snapToGrid w:val="0"/>
          <w:sz w:val="22"/>
          <w:lang w:val="en-US" w:eastAsia="es-ES"/>
        </w:rPr>
      </w:pPr>
      <w:r w:rsidRPr="004A1E4F">
        <w:rPr>
          <w:snapToGrid w:val="0"/>
          <w:sz w:val="22"/>
          <w:lang w:val="en-US" w:eastAsia="es-ES"/>
        </w:rPr>
        <w:t>16- "Differences in growing rate and IGF-I in ivermectin treated and nematode naturally infected  dairy heifers from birth to puberty". I. M. Lacau-Mengido, M. Mejía, N. Formía, A. Gonzalez-Iglesias, G.S. Díaz-Torga, P. Villafañe, S. Tempesti, C. Libertun and D. Becú-Villalobos, 16th International Conference of the World Association for the Advancement of Veterinary Parasitology, Suncity, Sudáfrica, agosto 1997.</w:t>
      </w:r>
    </w:p>
    <w:p w14:paraId="2E3A5576" w14:textId="77777777" w:rsidR="00156B5C" w:rsidRPr="004A1E4F" w:rsidRDefault="00156B5C">
      <w:pPr>
        <w:widowControl w:val="0"/>
        <w:rPr>
          <w:snapToGrid w:val="0"/>
          <w:sz w:val="22"/>
          <w:lang w:val="en-US" w:eastAsia="es-ES"/>
        </w:rPr>
      </w:pPr>
    </w:p>
    <w:p w14:paraId="0EED6909" w14:textId="77777777" w:rsidR="00156B5C" w:rsidRPr="004A1E4F" w:rsidRDefault="00156B5C">
      <w:pPr>
        <w:widowControl w:val="0"/>
        <w:rPr>
          <w:snapToGrid w:val="0"/>
          <w:sz w:val="22"/>
          <w:lang w:eastAsia="es-ES"/>
        </w:rPr>
      </w:pPr>
      <w:r w:rsidRPr="004A1E4F">
        <w:rPr>
          <w:snapToGrid w:val="0"/>
          <w:sz w:val="22"/>
          <w:lang w:eastAsia="es-ES"/>
        </w:rPr>
        <w:t xml:space="preserve">17- "Efecto de la ivermectina sobre la IGF-I sérica y la pubertad en terneras Holando en pasturas infectadas con nematodes". A. González Iglesias, G.S. Díaz-Torga, M.Mejía, N. Formía, P.Villafañe, S.Tempesti, C.Libertun, D.Becú-Villalobos, I.M. Lacau-Mengido.  XXIX Reunión </w:t>
      </w:r>
      <w:r w:rsidRPr="004A1E4F">
        <w:rPr>
          <w:snapToGrid w:val="0"/>
          <w:sz w:val="22"/>
          <w:lang w:eastAsia="es-ES"/>
        </w:rPr>
        <w:lastRenderedPageBreak/>
        <w:t>Anual de la Asociación Argentina de Farmacología Experimental, Corrientes, del 12 al 14 de noviembre de 1997.</w:t>
      </w:r>
    </w:p>
    <w:p w14:paraId="44E33797" w14:textId="77777777" w:rsidR="00156B5C" w:rsidRPr="004A1E4F" w:rsidRDefault="00156B5C">
      <w:pPr>
        <w:widowControl w:val="0"/>
        <w:rPr>
          <w:snapToGrid w:val="0"/>
          <w:sz w:val="22"/>
          <w:lang w:eastAsia="es-ES"/>
        </w:rPr>
      </w:pPr>
      <w:r w:rsidRPr="004A1E4F">
        <w:rPr>
          <w:snapToGrid w:val="0"/>
          <w:sz w:val="22"/>
          <w:lang w:eastAsia="es-ES"/>
        </w:rPr>
        <w:t>Acta physiolpharamcol. latinoamer. 47: 38, 1997.</w:t>
      </w:r>
    </w:p>
    <w:p w14:paraId="5BD873F8" w14:textId="77777777" w:rsidR="00156B5C" w:rsidRPr="004A1E4F" w:rsidRDefault="00156B5C">
      <w:pPr>
        <w:widowControl w:val="0"/>
        <w:rPr>
          <w:snapToGrid w:val="0"/>
          <w:sz w:val="22"/>
          <w:lang w:eastAsia="es-ES"/>
        </w:rPr>
      </w:pPr>
    </w:p>
    <w:p w14:paraId="19E5E250" w14:textId="77777777" w:rsidR="00156B5C" w:rsidRPr="004A1E4F" w:rsidRDefault="00156B5C">
      <w:pPr>
        <w:widowControl w:val="0"/>
        <w:rPr>
          <w:snapToGrid w:val="0"/>
          <w:sz w:val="22"/>
          <w:lang w:eastAsia="es-ES"/>
        </w:rPr>
      </w:pPr>
      <w:r w:rsidRPr="004A1E4F">
        <w:rPr>
          <w:snapToGrid w:val="0"/>
          <w:sz w:val="22"/>
          <w:lang w:eastAsia="es-ES"/>
        </w:rPr>
        <w:t>18- “Participación de los depósitos intracelulares de calcio sensibles a tapsigargina, y de los canales dependientes de voltaje (CCDV) en la movilización de Ca2+ intracelular inducida por angiotensina II (AII) en células hipofisarias normales e hiperplásicas. A.González Iglesias, G. Díaz-Torga, V. Lux-Lantos, C. Libertun y D. Becú Villalobos.</w:t>
      </w:r>
    </w:p>
    <w:p w14:paraId="2327DC26" w14:textId="77777777" w:rsidR="00156B5C" w:rsidRPr="004A1E4F" w:rsidRDefault="00156B5C">
      <w:pPr>
        <w:widowControl w:val="0"/>
        <w:rPr>
          <w:snapToGrid w:val="0"/>
          <w:sz w:val="22"/>
          <w:lang w:eastAsia="es-ES"/>
        </w:rPr>
      </w:pPr>
      <w:r w:rsidRPr="004A1E4F">
        <w:rPr>
          <w:snapToGrid w:val="0"/>
          <w:sz w:val="22"/>
          <w:lang w:eastAsia="es-ES"/>
        </w:rPr>
        <w:t xml:space="preserve"> Medicina 58(5/2), pag 614, #199, 1998.</w:t>
      </w:r>
    </w:p>
    <w:p w14:paraId="4B35636A" w14:textId="77777777" w:rsidR="00156B5C" w:rsidRPr="004A1E4F" w:rsidRDefault="00156B5C">
      <w:pPr>
        <w:widowControl w:val="0"/>
        <w:rPr>
          <w:snapToGrid w:val="0"/>
          <w:sz w:val="22"/>
          <w:lang w:eastAsia="es-ES"/>
        </w:rPr>
      </w:pPr>
    </w:p>
    <w:p w14:paraId="5A33A988" w14:textId="77777777" w:rsidR="00156B5C" w:rsidRPr="004A1E4F" w:rsidRDefault="00156B5C">
      <w:pPr>
        <w:widowControl w:val="0"/>
        <w:rPr>
          <w:snapToGrid w:val="0"/>
          <w:sz w:val="22"/>
          <w:lang w:eastAsia="es-ES"/>
        </w:rPr>
      </w:pPr>
      <w:r w:rsidRPr="004A1E4F">
        <w:rPr>
          <w:snapToGrid w:val="0"/>
          <w:sz w:val="22"/>
          <w:lang w:eastAsia="es-ES"/>
        </w:rPr>
        <w:t xml:space="preserve">19- “Efectos de bromocriptina (BR) e hidroxiprogesterona (P4) sobre una respuesta alterada a angiotensina II (AII) en prolactinomas inducidos por estrógenos”. A. González Iglesias, G. Díaz-Torga, R. Achával-Zaia, C. Libertun y D. Becú Villalobos. : </w:t>
      </w:r>
    </w:p>
    <w:p w14:paraId="0AFB9FF3" w14:textId="77777777" w:rsidR="00156B5C" w:rsidRPr="004A1E4F" w:rsidRDefault="00156B5C">
      <w:pPr>
        <w:widowControl w:val="0"/>
        <w:rPr>
          <w:snapToGrid w:val="0"/>
          <w:sz w:val="22"/>
          <w:lang w:eastAsia="es-ES"/>
        </w:rPr>
      </w:pPr>
      <w:r w:rsidRPr="004A1E4F">
        <w:rPr>
          <w:snapToGrid w:val="0"/>
          <w:sz w:val="22"/>
          <w:lang w:eastAsia="es-ES"/>
        </w:rPr>
        <w:t xml:space="preserve"> Acta physiolpharamcol. latinoamer. 48 (4), Supp 1 ,pag 28 #27, 1998.</w:t>
      </w:r>
    </w:p>
    <w:p w14:paraId="7233E313" w14:textId="77777777" w:rsidR="00156B5C" w:rsidRPr="004A1E4F" w:rsidRDefault="00156B5C">
      <w:pPr>
        <w:widowControl w:val="0"/>
        <w:rPr>
          <w:snapToGrid w:val="0"/>
          <w:sz w:val="22"/>
          <w:lang w:eastAsia="es-ES"/>
        </w:rPr>
      </w:pPr>
    </w:p>
    <w:p w14:paraId="4B9B39C7" w14:textId="77777777" w:rsidR="00156B5C" w:rsidRPr="004A1E4F" w:rsidRDefault="00156B5C">
      <w:pPr>
        <w:widowControl w:val="0"/>
        <w:rPr>
          <w:snapToGrid w:val="0"/>
          <w:sz w:val="22"/>
          <w:lang w:eastAsia="es-ES"/>
        </w:rPr>
      </w:pPr>
      <w:r w:rsidRPr="004A1E4F">
        <w:rPr>
          <w:snapToGrid w:val="0"/>
          <w:sz w:val="22"/>
          <w:lang w:eastAsia="es-ES"/>
        </w:rPr>
        <w:t xml:space="preserve">20- “Movilización de Ca2+ intracelular inducida por angiotensina II (AII): desensibilización y variaciones a lo largo del ciclo estral. C. Suárez, A. González Iglesias, C. Feierstein, G. Díaz de Torga y D. Becú de Villalobos. :  </w:t>
      </w:r>
    </w:p>
    <w:p w14:paraId="1D045419" w14:textId="77777777" w:rsidR="00156B5C" w:rsidRPr="004A1E4F" w:rsidRDefault="00156B5C">
      <w:pPr>
        <w:widowControl w:val="0"/>
        <w:rPr>
          <w:snapToGrid w:val="0"/>
          <w:sz w:val="22"/>
          <w:lang w:val="en-US" w:eastAsia="es-ES"/>
        </w:rPr>
      </w:pPr>
      <w:r w:rsidRPr="004A1E4F">
        <w:rPr>
          <w:snapToGrid w:val="0"/>
          <w:sz w:val="22"/>
          <w:lang w:val="en-US" w:eastAsia="es-ES"/>
        </w:rPr>
        <w:t>Acta physiolpharamcol. latinoamer. 48 (4), Supp 1 ,pag 29, #28, 1998.</w:t>
      </w:r>
    </w:p>
    <w:p w14:paraId="4A1AFD87" w14:textId="77777777" w:rsidR="00156B5C" w:rsidRPr="004A1E4F" w:rsidRDefault="00156B5C">
      <w:pPr>
        <w:widowControl w:val="0"/>
        <w:rPr>
          <w:snapToGrid w:val="0"/>
          <w:sz w:val="22"/>
          <w:lang w:val="en-US" w:eastAsia="es-ES"/>
        </w:rPr>
      </w:pPr>
    </w:p>
    <w:p w14:paraId="087CF199" w14:textId="77777777" w:rsidR="00156B5C" w:rsidRPr="004A1E4F" w:rsidRDefault="00156B5C">
      <w:pPr>
        <w:widowControl w:val="0"/>
        <w:rPr>
          <w:snapToGrid w:val="0"/>
          <w:sz w:val="22"/>
          <w:lang w:eastAsia="es-ES"/>
        </w:rPr>
      </w:pPr>
      <w:r w:rsidRPr="004A1E4F">
        <w:rPr>
          <w:snapToGrid w:val="0"/>
          <w:sz w:val="22"/>
          <w:lang w:val="en-US" w:eastAsia="es-ES"/>
        </w:rPr>
        <w:t xml:space="preserve">21- “Desensitization of intracellular Ca++ response to angiotensin II in dispersed adenohypophyseal cells”. </w:t>
      </w:r>
      <w:r w:rsidRPr="004A1E4F">
        <w:rPr>
          <w:snapToGrid w:val="0"/>
          <w:sz w:val="22"/>
          <w:lang w:eastAsia="es-ES"/>
        </w:rPr>
        <w:t>C. Feierstein, A. González Iglesias, C. Suárez, G. Díaz Torga, D. Becú de Villalobos. Abstract presentado en la Jornada Interdisciplinaria: Endocrinología y Biología de la Reproducción. Sociedad Argentina de Biología. Dic. 1998. Biocell 23 (2), # 12, 1999.</w:t>
      </w:r>
    </w:p>
    <w:p w14:paraId="3C4D2DFC" w14:textId="77777777" w:rsidR="00156B5C" w:rsidRPr="004A1E4F" w:rsidRDefault="00156B5C">
      <w:pPr>
        <w:widowControl w:val="0"/>
        <w:rPr>
          <w:snapToGrid w:val="0"/>
          <w:sz w:val="22"/>
          <w:lang w:eastAsia="es-ES"/>
        </w:rPr>
      </w:pPr>
    </w:p>
    <w:p w14:paraId="77E9E73F" w14:textId="77777777" w:rsidR="00156B5C" w:rsidRPr="004A1E4F" w:rsidRDefault="00156B5C">
      <w:pPr>
        <w:widowControl w:val="0"/>
        <w:rPr>
          <w:snapToGrid w:val="0"/>
          <w:sz w:val="22"/>
          <w:lang w:eastAsia="es-ES"/>
        </w:rPr>
      </w:pPr>
      <w:r w:rsidRPr="004A1E4F">
        <w:rPr>
          <w:snapToGrid w:val="0"/>
          <w:sz w:val="22"/>
          <w:lang w:eastAsia="es-ES"/>
        </w:rPr>
        <w:t>22- “</w:t>
      </w:r>
      <w:bookmarkStart w:id="18" w:name="OLE_LINK2"/>
      <w:r w:rsidRPr="004A1E4F">
        <w:rPr>
          <w:snapToGrid w:val="0"/>
          <w:sz w:val="22"/>
          <w:lang w:eastAsia="es-ES"/>
        </w:rPr>
        <w:t>Alteraciones endócrinas en ratones deficientes de receptor dopaminérgico D2 (RD2)</w:t>
      </w:r>
      <w:bookmarkEnd w:id="18"/>
      <w:r w:rsidRPr="004A1E4F">
        <w:rPr>
          <w:snapToGrid w:val="0"/>
          <w:sz w:val="22"/>
          <w:lang w:eastAsia="es-ES"/>
        </w:rPr>
        <w:t>”. G. Díaz-Torga, C. Feierstein, D.Gelman, M.Low, M.Rubinstein, C. Libertun  y D. Becú Villalobos.</w:t>
      </w:r>
    </w:p>
    <w:p w14:paraId="63595FC2" w14:textId="77777777" w:rsidR="00156B5C" w:rsidRPr="004A1E4F" w:rsidRDefault="00156B5C">
      <w:pPr>
        <w:widowControl w:val="0"/>
        <w:rPr>
          <w:snapToGrid w:val="0"/>
          <w:sz w:val="22"/>
          <w:lang w:eastAsia="es-ES"/>
        </w:rPr>
      </w:pPr>
      <w:r w:rsidRPr="004A1E4F">
        <w:rPr>
          <w:snapToGrid w:val="0"/>
          <w:sz w:val="22"/>
          <w:lang w:eastAsia="es-ES"/>
        </w:rPr>
        <w:t xml:space="preserve"> Medicina 59(5/2), pag 610, #230, 1999.</w:t>
      </w:r>
    </w:p>
    <w:p w14:paraId="76BB89B0" w14:textId="77777777" w:rsidR="00156B5C" w:rsidRPr="004A1E4F" w:rsidRDefault="00156B5C">
      <w:pPr>
        <w:widowControl w:val="0"/>
        <w:rPr>
          <w:snapToGrid w:val="0"/>
          <w:sz w:val="22"/>
          <w:lang w:eastAsia="es-ES"/>
        </w:rPr>
      </w:pPr>
    </w:p>
    <w:p w14:paraId="139E1A94" w14:textId="77777777" w:rsidR="00156B5C" w:rsidRPr="004A1E4F" w:rsidRDefault="00156B5C">
      <w:pPr>
        <w:widowControl w:val="0"/>
        <w:rPr>
          <w:snapToGrid w:val="0"/>
          <w:sz w:val="22"/>
          <w:lang w:eastAsia="es-ES"/>
        </w:rPr>
      </w:pPr>
      <w:r w:rsidRPr="004A1E4F">
        <w:rPr>
          <w:snapToGrid w:val="0"/>
          <w:sz w:val="22"/>
          <w:lang w:eastAsia="es-ES"/>
        </w:rPr>
        <w:t>23- “Niveles de leptina, GH e IGF-I durante el desarrollo en bovinos en pastoreo. Efectos de un tratamiento crónico con ivermectina en animales naturalmente expuestos a infestación con parásitos gastrointestinales”. I.Lacau de Mengido, A.González Iglesias, G.Díaz de Torga, M.Mejía, N.Formía y D.Becú de Villalobos.</w:t>
      </w:r>
    </w:p>
    <w:p w14:paraId="336E5A23" w14:textId="77777777" w:rsidR="00156B5C" w:rsidRPr="004A1E4F" w:rsidRDefault="00156B5C">
      <w:pPr>
        <w:widowControl w:val="0"/>
        <w:rPr>
          <w:snapToGrid w:val="0"/>
          <w:sz w:val="22"/>
          <w:lang w:eastAsia="es-ES"/>
        </w:rPr>
      </w:pPr>
      <w:r w:rsidRPr="004A1E4F">
        <w:rPr>
          <w:snapToGrid w:val="0"/>
          <w:sz w:val="22"/>
          <w:lang w:eastAsia="es-ES"/>
        </w:rPr>
        <w:t>Medicina 59(5/2), pag 659, #438, 1999.</w:t>
      </w:r>
    </w:p>
    <w:p w14:paraId="2B84B74D" w14:textId="77777777" w:rsidR="00156B5C" w:rsidRPr="004A1E4F" w:rsidRDefault="00156B5C">
      <w:pPr>
        <w:widowControl w:val="0"/>
        <w:rPr>
          <w:snapToGrid w:val="0"/>
          <w:sz w:val="22"/>
          <w:lang w:eastAsia="es-ES"/>
        </w:rPr>
      </w:pPr>
    </w:p>
    <w:p w14:paraId="1D78BC7F" w14:textId="77777777" w:rsidR="00156B5C" w:rsidRPr="004A1E4F" w:rsidRDefault="00156B5C">
      <w:pPr>
        <w:widowControl w:val="0"/>
        <w:rPr>
          <w:snapToGrid w:val="0"/>
          <w:sz w:val="22"/>
          <w:lang w:eastAsia="es-ES"/>
        </w:rPr>
      </w:pPr>
      <w:r w:rsidRPr="004A1E4F">
        <w:rPr>
          <w:snapToGrid w:val="0"/>
          <w:sz w:val="22"/>
          <w:lang w:eastAsia="es-ES"/>
        </w:rPr>
        <w:t>24- “Hiperplasia hipofisaria por estrógenos: regulación de GH-IGF-I por factores de crecimiento.” R.Achával de Zaia, G.Díaz de Torga, A.González Iglesias, I.García Tornadú, D.Becú de Villalobos.</w:t>
      </w:r>
    </w:p>
    <w:p w14:paraId="3BE41E77" w14:textId="77777777" w:rsidR="00156B5C" w:rsidRPr="004A1E4F" w:rsidRDefault="00156B5C">
      <w:pPr>
        <w:widowControl w:val="0"/>
        <w:rPr>
          <w:snapToGrid w:val="0"/>
          <w:sz w:val="22"/>
          <w:lang w:val="en-US" w:eastAsia="es-ES"/>
        </w:rPr>
      </w:pPr>
      <w:r w:rsidRPr="004A1E4F">
        <w:rPr>
          <w:snapToGrid w:val="0"/>
          <w:sz w:val="22"/>
          <w:lang w:val="en-US" w:eastAsia="es-ES"/>
        </w:rPr>
        <w:t>Medicina 59(5/2), pag 668, #480, 1999.</w:t>
      </w:r>
    </w:p>
    <w:p w14:paraId="39719C43" w14:textId="77777777" w:rsidR="00156B5C" w:rsidRPr="004A1E4F" w:rsidRDefault="00156B5C">
      <w:pPr>
        <w:widowControl w:val="0"/>
        <w:rPr>
          <w:snapToGrid w:val="0"/>
          <w:sz w:val="22"/>
          <w:lang w:val="en-US" w:eastAsia="es-ES"/>
        </w:rPr>
      </w:pPr>
    </w:p>
    <w:p w14:paraId="568498CB" w14:textId="77777777" w:rsidR="00156B5C" w:rsidRPr="004A1E4F" w:rsidRDefault="00156B5C">
      <w:pPr>
        <w:widowControl w:val="0"/>
        <w:rPr>
          <w:snapToGrid w:val="0"/>
          <w:sz w:val="22"/>
          <w:lang w:val="es-AR" w:eastAsia="es-ES"/>
        </w:rPr>
      </w:pPr>
      <w:r w:rsidRPr="004A1E4F">
        <w:rPr>
          <w:snapToGrid w:val="0"/>
          <w:sz w:val="22"/>
          <w:lang w:val="en-US" w:eastAsia="es-ES"/>
        </w:rPr>
        <w:t xml:space="preserve">25- “Leptin levels increase before puberty onset in </w:t>
      </w:r>
      <w:smartTag w:uri="urn:schemas-microsoft-com:office:smarttags" w:element="place">
        <w:r w:rsidRPr="004A1E4F">
          <w:rPr>
            <w:snapToGrid w:val="0"/>
            <w:sz w:val="22"/>
            <w:lang w:val="en-US" w:eastAsia="es-ES"/>
          </w:rPr>
          <w:t>Holstein</w:t>
        </w:r>
      </w:smartTag>
      <w:r w:rsidRPr="004A1E4F">
        <w:rPr>
          <w:snapToGrid w:val="0"/>
          <w:sz w:val="22"/>
          <w:lang w:val="en-US" w:eastAsia="es-ES"/>
        </w:rPr>
        <w:t xml:space="preserve"> heifers”. </w:t>
      </w:r>
      <w:r w:rsidRPr="004A1E4F">
        <w:rPr>
          <w:snapToGrid w:val="0"/>
          <w:sz w:val="22"/>
          <w:lang w:val="es-AR" w:eastAsia="es-ES"/>
        </w:rPr>
        <w:t>G. Díaz-Torga, D. Becú Villalobos, Mejía, M., González-Iglesias, A., Normía,N. Lacau-Mengido, I.M. XXI World Association of Buiatrics Congress, Dec 2000, Punta del Este Uruguay.</w:t>
      </w:r>
    </w:p>
    <w:p w14:paraId="37E69783" w14:textId="77777777" w:rsidR="00156B5C" w:rsidRPr="004A1E4F" w:rsidRDefault="00156B5C">
      <w:pPr>
        <w:widowControl w:val="0"/>
        <w:rPr>
          <w:snapToGrid w:val="0"/>
          <w:sz w:val="22"/>
          <w:lang w:val="es-AR" w:eastAsia="es-ES"/>
        </w:rPr>
      </w:pPr>
    </w:p>
    <w:p w14:paraId="244F486B" w14:textId="77777777" w:rsidR="00156B5C" w:rsidRPr="004A1E4F" w:rsidRDefault="00156B5C">
      <w:pPr>
        <w:widowControl w:val="0"/>
        <w:rPr>
          <w:snapToGrid w:val="0"/>
          <w:sz w:val="22"/>
          <w:lang w:val="en-US" w:eastAsia="es-ES"/>
        </w:rPr>
      </w:pPr>
      <w:r w:rsidRPr="004A1E4F">
        <w:rPr>
          <w:snapToGrid w:val="0"/>
          <w:sz w:val="22"/>
          <w:lang w:val="en-US" w:eastAsia="es-ES"/>
        </w:rPr>
        <w:t>26- “Upregulation of Angiotenin II type 2 (AT2) receptor in estrogen</w:t>
      </w:r>
      <w:r w:rsidR="00085378" w:rsidRPr="004A1E4F">
        <w:rPr>
          <w:snapToGrid w:val="0"/>
          <w:sz w:val="22"/>
          <w:lang w:val="en-US" w:eastAsia="es-ES"/>
        </w:rPr>
        <w:t xml:space="preserve"> </w:t>
      </w:r>
      <w:r w:rsidRPr="004A1E4F">
        <w:rPr>
          <w:snapToGrid w:val="0"/>
          <w:sz w:val="22"/>
          <w:lang w:val="en-US" w:eastAsia="es-ES"/>
        </w:rPr>
        <w:t xml:space="preserve">induced pituitary hyperplasia”. </w:t>
      </w:r>
      <w:r w:rsidR="00AC658A" w:rsidRPr="004A1E4F">
        <w:rPr>
          <w:snapToGrid w:val="0"/>
          <w:sz w:val="22"/>
          <w:lang w:eastAsia="es-ES"/>
        </w:rPr>
        <w:t xml:space="preserve">Díaz-Torga G., </w:t>
      </w:r>
      <w:r w:rsidRPr="004A1E4F">
        <w:rPr>
          <w:snapToGrid w:val="0"/>
          <w:sz w:val="22"/>
          <w:lang w:eastAsia="es-ES"/>
        </w:rPr>
        <w:t xml:space="preserve">González Iglesias, A, Achaval de Zaia, R., Becu-Villalobos, D. XXXII Reunión Anual de la Asociación Argentina de Farmacología Experimental, Mendoza, noviembre 2000. </w:t>
      </w:r>
      <w:r w:rsidRPr="004A1E4F">
        <w:rPr>
          <w:snapToGrid w:val="0"/>
          <w:sz w:val="22"/>
          <w:lang w:val="en-US" w:eastAsia="es-ES"/>
        </w:rPr>
        <w:t>Biocell: 24:48:2000</w:t>
      </w:r>
    </w:p>
    <w:p w14:paraId="109A03D2" w14:textId="77777777" w:rsidR="00156B5C" w:rsidRPr="004A1E4F" w:rsidRDefault="00156B5C">
      <w:pPr>
        <w:widowControl w:val="0"/>
        <w:rPr>
          <w:snapToGrid w:val="0"/>
          <w:sz w:val="22"/>
          <w:lang w:val="en-US" w:eastAsia="es-ES"/>
        </w:rPr>
      </w:pPr>
    </w:p>
    <w:p w14:paraId="7F9145AF" w14:textId="77777777" w:rsidR="00156B5C" w:rsidRPr="004A1E4F" w:rsidRDefault="00156B5C">
      <w:pPr>
        <w:widowControl w:val="0"/>
        <w:rPr>
          <w:snapToGrid w:val="0"/>
          <w:sz w:val="22"/>
          <w:lang w:val="en-US" w:eastAsia="es-ES"/>
        </w:rPr>
      </w:pPr>
      <w:r w:rsidRPr="004A1E4F">
        <w:rPr>
          <w:snapToGrid w:val="0"/>
          <w:sz w:val="22"/>
          <w:lang w:val="en-US" w:eastAsia="es-ES"/>
        </w:rPr>
        <w:t xml:space="preserve">27- “Disruption of the D2 dopamine receptor alaters GH, IGF-I and prolactin regulation”. </w:t>
      </w:r>
      <w:r w:rsidRPr="004A1E4F">
        <w:rPr>
          <w:snapToGrid w:val="0"/>
          <w:sz w:val="22"/>
          <w:lang w:eastAsia="es-ES"/>
        </w:rPr>
        <w:t xml:space="preserve">Feierstein, C., Gelman, D., Rubinstein, M., Low, M., Libertun, C., Becú-Villalobos, D. , Díaz -Torga, G. XXXII Reunión Anual de la Asociación Argentina de Farmacología Experimental, </w:t>
      </w:r>
      <w:r w:rsidRPr="004A1E4F">
        <w:rPr>
          <w:snapToGrid w:val="0"/>
          <w:sz w:val="22"/>
          <w:lang w:eastAsia="es-ES"/>
        </w:rPr>
        <w:lastRenderedPageBreak/>
        <w:t xml:space="preserve">Mendoza, noviembre 2000. </w:t>
      </w:r>
      <w:r w:rsidRPr="004A1E4F">
        <w:rPr>
          <w:snapToGrid w:val="0"/>
          <w:sz w:val="22"/>
          <w:lang w:val="en-US" w:eastAsia="es-ES"/>
        </w:rPr>
        <w:t>Biocell: 24:88:2000</w:t>
      </w:r>
    </w:p>
    <w:p w14:paraId="032B45D6" w14:textId="77777777" w:rsidR="00156B5C" w:rsidRPr="004A1E4F" w:rsidRDefault="00156B5C">
      <w:pPr>
        <w:widowControl w:val="0"/>
        <w:rPr>
          <w:snapToGrid w:val="0"/>
          <w:sz w:val="22"/>
          <w:lang w:val="en-US" w:eastAsia="es-ES"/>
        </w:rPr>
      </w:pPr>
      <w:r w:rsidRPr="004A1E4F">
        <w:rPr>
          <w:snapToGrid w:val="0"/>
          <w:sz w:val="22"/>
          <w:lang w:val="en-US" w:eastAsia="es-ES"/>
        </w:rPr>
        <w:t xml:space="preserve"> </w:t>
      </w:r>
    </w:p>
    <w:p w14:paraId="2E22CE94" w14:textId="77777777" w:rsidR="00156B5C" w:rsidRPr="004A1E4F" w:rsidRDefault="00156B5C">
      <w:pPr>
        <w:widowControl w:val="0"/>
        <w:rPr>
          <w:snapToGrid w:val="0"/>
          <w:sz w:val="22"/>
          <w:lang w:val="en-US" w:eastAsia="es-ES"/>
        </w:rPr>
      </w:pPr>
      <w:r w:rsidRPr="004A1E4F">
        <w:rPr>
          <w:snapToGrid w:val="0"/>
          <w:sz w:val="22"/>
          <w:lang w:val="en-US" w:eastAsia="es-ES"/>
        </w:rPr>
        <w:t xml:space="preserve">28- “Angiotensin II induced homologous and heterologous desensitization in pituitary cells”. </w:t>
      </w:r>
      <w:r w:rsidR="00AC658A" w:rsidRPr="004A1E4F">
        <w:rPr>
          <w:snapToGrid w:val="0"/>
          <w:sz w:val="22"/>
          <w:lang w:eastAsia="es-ES"/>
        </w:rPr>
        <w:t xml:space="preserve">González Iglesias A., </w:t>
      </w:r>
      <w:r w:rsidRPr="004A1E4F">
        <w:rPr>
          <w:snapToGrid w:val="0"/>
          <w:sz w:val="22"/>
          <w:lang w:eastAsia="es-ES"/>
        </w:rPr>
        <w:t xml:space="preserve">Díaz-Torga, G., Suárez. C, Lacau-Mengido, I.M., Becú-Villalobos,D. XXXII Reunión Anual de la Asociación Argentina de Farmacología Experimental, Mendoza, noviembre 2000. </w:t>
      </w:r>
      <w:r w:rsidRPr="004A1E4F">
        <w:rPr>
          <w:snapToGrid w:val="0"/>
          <w:sz w:val="22"/>
          <w:lang w:val="en-US" w:eastAsia="es-ES"/>
        </w:rPr>
        <w:t>Biocell: 24:96:2000</w:t>
      </w:r>
    </w:p>
    <w:p w14:paraId="085BC137" w14:textId="77777777" w:rsidR="00156B5C" w:rsidRPr="004A1E4F" w:rsidRDefault="00156B5C">
      <w:pPr>
        <w:widowControl w:val="0"/>
        <w:rPr>
          <w:snapToGrid w:val="0"/>
          <w:sz w:val="22"/>
          <w:lang w:val="en-US" w:eastAsia="es-ES"/>
        </w:rPr>
      </w:pPr>
    </w:p>
    <w:p w14:paraId="430FFD00" w14:textId="77777777" w:rsidR="00156B5C" w:rsidRPr="004A1E4F" w:rsidRDefault="00156B5C">
      <w:pPr>
        <w:widowControl w:val="0"/>
        <w:rPr>
          <w:snapToGrid w:val="0"/>
          <w:sz w:val="22"/>
          <w:lang w:val="en-US" w:eastAsia="es-ES"/>
        </w:rPr>
      </w:pPr>
      <w:r w:rsidRPr="004A1E4F">
        <w:rPr>
          <w:snapToGrid w:val="0"/>
          <w:sz w:val="22"/>
          <w:lang w:val="en-US" w:eastAsia="es-ES"/>
        </w:rPr>
        <w:t>29- Disruption of the D2 dopamine receptor alters GH and IGF-I secretion and causes dwarfism in male mice.</w:t>
      </w:r>
    </w:p>
    <w:p w14:paraId="5769AE4F" w14:textId="77777777" w:rsidR="00156B5C" w:rsidRPr="004A1E4F" w:rsidRDefault="00156B5C">
      <w:pPr>
        <w:widowControl w:val="0"/>
        <w:rPr>
          <w:snapToGrid w:val="0"/>
          <w:sz w:val="22"/>
          <w:lang w:eastAsia="es-ES"/>
        </w:rPr>
      </w:pPr>
      <w:r w:rsidRPr="004A1E4F">
        <w:rPr>
          <w:snapToGrid w:val="0"/>
          <w:sz w:val="22"/>
          <w:lang w:eastAsia="es-ES"/>
        </w:rPr>
        <w:t xml:space="preserve">Díaz-Torga, G.; Feierstein,C.; Libertun, C.; Gelman, D.; Kelly, M.A.; Low, M.J.; Rubinstein, M. and Becú-Villalobos, D., XXXIII Reunión Anual de la Asociación Argentina de Farmacología Experimental, Corrientes, noviembre 2001. Biocell: </w:t>
      </w:r>
    </w:p>
    <w:p w14:paraId="0C50E737" w14:textId="77777777" w:rsidR="00156B5C" w:rsidRPr="004A1E4F" w:rsidRDefault="00156B5C">
      <w:pPr>
        <w:widowControl w:val="0"/>
        <w:rPr>
          <w:snapToGrid w:val="0"/>
          <w:sz w:val="22"/>
          <w:lang w:eastAsia="es-ES"/>
        </w:rPr>
      </w:pPr>
    </w:p>
    <w:p w14:paraId="16C2ECA5" w14:textId="77777777" w:rsidR="00156B5C" w:rsidRPr="004A1E4F" w:rsidRDefault="00156B5C">
      <w:pPr>
        <w:widowControl w:val="0"/>
        <w:rPr>
          <w:snapToGrid w:val="0"/>
          <w:sz w:val="22"/>
          <w:lang w:eastAsia="es-ES"/>
        </w:rPr>
      </w:pPr>
      <w:r w:rsidRPr="004A1E4F">
        <w:rPr>
          <w:snapToGrid w:val="0"/>
          <w:sz w:val="22"/>
          <w:lang w:eastAsia="es-ES"/>
        </w:rPr>
        <w:t>30- Activación de Map-kinasas inducida por angiotensina II (AII) en células de hipófisis normal e hiperplásica Suárez, C.; González Iglesias, A.; Mladovan, A.; Díaz de Torga, G.; García Tornadú, I.; Baldi, A.; Becú de Villalobos, D. Sociedad Argentina de Investigación Clínica (XLVI, Mar del Plata, noviembre 2001. Medicina 61 (5/2):767:2001</w:t>
      </w:r>
    </w:p>
    <w:p w14:paraId="4EFD2A3E" w14:textId="77777777" w:rsidR="00156B5C" w:rsidRPr="004A1E4F" w:rsidRDefault="00156B5C">
      <w:pPr>
        <w:widowControl w:val="0"/>
        <w:rPr>
          <w:snapToGrid w:val="0"/>
          <w:sz w:val="22"/>
          <w:lang w:eastAsia="es-ES"/>
        </w:rPr>
      </w:pPr>
    </w:p>
    <w:p w14:paraId="614A5E1E" w14:textId="77777777" w:rsidR="00156B5C" w:rsidRPr="004A1E4F" w:rsidRDefault="00156B5C">
      <w:pPr>
        <w:widowControl w:val="0"/>
        <w:rPr>
          <w:snapToGrid w:val="0"/>
          <w:sz w:val="22"/>
          <w:lang w:eastAsia="es-ES"/>
        </w:rPr>
      </w:pPr>
      <w:r w:rsidRPr="004A1E4F">
        <w:rPr>
          <w:snapToGrid w:val="0"/>
          <w:sz w:val="22"/>
          <w:lang w:eastAsia="es-ES"/>
        </w:rPr>
        <w:t>31- Cascada de señales inducida por Angiotensina II en células hipofisarias. Suárez,C., Mladovan,A., Vela, J., Baldi,A., Becú-Villalobos,G., Díaz-Torga, G. XLVII Reunión Anual de SAIC. Noviembre 2002. Medicina 62:439:2002.</w:t>
      </w:r>
    </w:p>
    <w:p w14:paraId="7D099DAE" w14:textId="77777777" w:rsidR="00156B5C" w:rsidRPr="004A1E4F" w:rsidRDefault="00156B5C">
      <w:pPr>
        <w:widowControl w:val="0"/>
        <w:rPr>
          <w:snapToGrid w:val="0"/>
          <w:sz w:val="22"/>
          <w:lang w:eastAsia="es-ES"/>
        </w:rPr>
      </w:pPr>
    </w:p>
    <w:p w14:paraId="74F314EB" w14:textId="77777777" w:rsidR="00156B5C" w:rsidRPr="004A1E4F" w:rsidRDefault="00156B5C">
      <w:pPr>
        <w:widowControl w:val="0"/>
        <w:rPr>
          <w:snapToGrid w:val="0"/>
          <w:sz w:val="22"/>
          <w:lang w:eastAsia="es-ES"/>
        </w:rPr>
      </w:pPr>
      <w:r w:rsidRPr="004A1E4F">
        <w:rPr>
          <w:snapToGrid w:val="0"/>
          <w:sz w:val="22"/>
          <w:lang w:eastAsia="es-ES"/>
        </w:rPr>
        <w:t>32- Respuesta a GHRH y somatostatina en células hipofisarias de ratones knockout para el receptor dopaminérgico tipo 2. García Tornadú,I., Becú-Villalobos,D:, Rubinstein,M., Díaz-Torga,G. XLVII Reunión Anual de SAIC. Noviembre 2002. Medicina 62:4067:2002.</w:t>
      </w:r>
    </w:p>
    <w:p w14:paraId="2C766D30" w14:textId="77777777" w:rsidR="00156B5C" w:rsidRPr="004A1E4F" w:rsidRDefault="00156B5C">
      <w:pPr>
        <w:widowControl w:val="0"/>
        <w:rPr>
          <w:snapToGrid w:val="0"/>
          <w:sz w:val="22"/>
          <w:lang w:eastAsia="es-ES"/>
        </w:rPr>
      </w:pPr>
    </w:p>
    <w:p w14:paraId="5647A0FB" w14:textId="77777777" w:rsidR="00156B5C" w:rsidRPr="004A1E4F" w:rsidRDefault="00156B5C">
      <w:pPr>
        <w:widowControl w:val="0"/>
        <w:rPr>
          <w:snapToGrid w:val="0"/>
          <w:sz w:val="22"/>
          <w:lang w:val="en-US" w:eastAsia="es-ES"/>
        </w:rPr>
      </w:pPr>
      <w:r w:rsidRPr="004A1E4F">
        <w:rPr>
          <w:snapToGrid w:val="0"/>
          <w:sz w:val="22"/>
          <w:lang w:eastAsia="es-ES"/>
        </w:rPr>
        <w:t xml:space="preserve">33- Factores de crecimiento en la hiperplasia hipofisaria de ratones hembra deficientes en el receptor dopaminérgico tipo 2. Cristina,C., Achával, R:, Baldi,A., Low, M., Rubinstein,M., Díaz-Torga,G., Becú-Villalobos,D. XLVII Reunión Anual de SAIC. </w:t>
      </w:r>
      <w:r w:rsidRPr="004A1E4F">
        <w:rPr>
          <w:snapToGrid w:val="0"/>
          <w:sz w:val="22"/>
          <w:lang w:val="en-US" w:eastAsia="es-ES"/>
        </w:rPr>
        <w:t>Noviembre 2002</w:t>
      </w:r>
      <w:r w:rsidR="00085378" w:rsidRPr="004A1E4F">
        <w:rPr>
          <w:snapToGrid w:val="0"/>
          <w:sz w:val="22"/>
          <w:lang w:val="en-US" w:eastAsia="es-ES"/>
        </w:rPr>
        <w:t>.</w:t>
      </w:r>
      <w:r w:rsidRPr="004A1E4F">
        <w:rPr>
          <w:snapToGrid w:val="0"/>
          <w:sz w:val="22"/>
          <w:lang w:val="en-US" w:eastAsia="es-ES"/>
        </w:rPr>
        <w:t xml:space="preserve"> Medicina 62:469:2002</w:t>
      </w:r>
    </w:p>
    <w:p w14:paraId="14F78F28" w14:textId="77777777" w:rsidR="00156B5C" w:rsidRPr="004A1E4F" w:rsidRDefault="00156B5C">
      <w:pPr>
        <w:widowControl w:val="0"/>
        <w:rPr>
          <w:snapToGrid w:val="0"/>
          <w:sz w:val="22"/>
          <w:lang w:val="en-US" w:eastAsia="es-ES"/>
        </w:rPr>
      </w:pPr>
    </w:p>
    <w:p w14:paraId="783BC06D" w14:textId="77777777" w:rsidR="00156B5C" w:rsidRPr="004A1E4F" w:rsidRDefault="00156B5C">
      <w:pPr>
        <w:widowControl w:val="0"/>
        <w:rPr>
          <w:snapToGrid w:val="0"/>
          <w:sz w:val="22"/>
          <w:lang w:val="en-US" w:eastAsia="es-ES"/>
        </w:rPr>
      </w:pPr>
      <w:r w:rsidRPr="004A1E4F">
        <w:rPr>
          <w:snapToGrid w:val="0"/>
          <w:sz w:val="22"/>
          <w:lang w:val="en-US" w:eastAsia="es-ES"/>
        </w:rPr>
        <w:t xml:space="preserve">34- Serum leptin and hypothalamic OBR and MC4 receptors in male dopaminergic D2 receptor knockout mice.  </w:t>
      </w:r>
      <w:r w:rsidRPr="004A1E4F">
        <w:rPr>
          <w:snapToGrid w:val="0"/>
          <w:sz w:val="22"/>
          <w:lang w:val="es-AR" w:eastAsia="es-ES"/>
        </w:rPr>
        <w:t>García-Tornadú, Isab</w:t>
      </w:r>
      <w:r w:rsidRPr="004A1E4F">
        <w:rPr>
          <w:snapToGrid w:val="0"/>
          <w:sz w:val="22"/>
          <w:lang w:eastAsia="es-ES"/>
        </w:rPr>
        <w:t xml:space="preserve">el; Becú-Villalobos, Damasia;Low, Malcolm; Rubinstein, Marcelo; Díaz-Torga, Graciela, Congreso Anual de la Sociedad Argentina de Biología. </w:t>
      </w:r>
      <w:r w:rsidRPr="004A1E4F">
        <w:rPr>
          <w:snapToGrid w:val="0"/>
          <w:sz w:val="22"/>
          <w:lang w:val="en-US" w:eastAsia="es-ES"/>
        </w:rPr>
        <w:t>Buenos Aires 2003. Biocell 2004</w:t>
      </w:r>
      <w:r w:rsidR="00222CEE" w:rsidRPr="004A1E4F">
        <w:rPr>
          <w:snapToGrid w:val="0"/>
          <w:sz w:val="22"/>
          <w:lang w:val="en-US" w:eastAsia="es-ES"/>
        </w:rPr>
        <w:t>.</w:t>
      </w:r>
    </w:p>
    <w:p w14:paraId="27522011" w14:textId="77777777" w:rsidR="00156B5C" w:rsidRPr="004A1E4F" w:rsidRDefault="00156B5C">
      <w:pPr>
        <w:widowControl w:val="0"/>
        <w:rPr>
          <w:snapToGrid w:val="0"/>
          <w:sz w:val="22"/>
          <w:lang w:val="en-US" w:eastAsia="es-ES"/>
        </w:rPr>
      </w:pPr>
    </w:p>
    <w:p w14:paraId="14A4F96E" w14:textId="77777777" w:rsidR="00156B5C" w:rsidRPr="004A1E4F" w:rsidRDefault="00156B5C">
      <w:pPr>
        <w:widowControl w:val="0"/>
        <w:rPr>
          <w:snapToGrid w:val="0"/>
          <w:sz w:val="22"/>
          <w:lang w:val="en-US" w:eastAsia="es-ES"/>
        </w:rPr>
      </w:pPr>
      <w:r w:rsidRPr="004A1E4F">
        <w:rPr>
          <w:snapToGrid w:val="0"/>
          <w:sz w:val="22"/>
          <w:lang w:val="en-US" w:eastAsia="es-ES"/>
        </w:rPr>
        <w:t>35- Serum leptin and hypothalamic OBR and MC4 receptors in male dopaminergic D2 receptor knockout mice. García-Tornadú, Isabel; Becú-Villalobos, Damasia; Low, Malcolm; Rubinstein, Marcelo y Díaz de Torga, Graciela; 11th Meeting of the European Neuroendocrine Association ; Sorrento, Napoli, Abril 2004.</w:t>
      </w:r>
    </w:p>
    <w:p w14:paraId="1801AEDB" w14:textId="77777777" w:rsidR="00156B5C" w:rsidRPr="004A1E4F" w:rsidRDefault="00156B5C">
      <w:pPr>
        <w:widowControl w:val="0"/>
        <w:rPr>
          <w:snapToGrid w:val="0"/>
          <w:sz w:val="22"/>
          <w:lang w:val="en-US" w:eastAsia="es-ES"/>
        </w:rPr>
      </w:pPr>
    </w:p>
    <w:p w14:paraId="139DBC63" w14:textId="77777777" w:rsidR="00156B5C" w:rsidRPr="004A1E4F" w:rsidRDefault="00156B5C">
      <w:pPr>
        <w:widowControl w:val="0"/>
        <w:rPr>
          <w:snapToGrid w:val="0"/>
          <w:sz w:val="22"/>
          <w:lang w:eastAsia="es-ES"/>
        </w:rPr>
      </w:pPr>
      <w:r w:rsidRPr="004A1E4F">
        <w:rPr>
          <w:snapToGrid w:val="0"/>
          <w:sz w:val="22"/>
          <w:lang w:eastAsia="es-ES"/>
        </w:rPr>
        <w:t xml:space="preserve">36- Participación del Factor de Crecimiento del Endotelio Vascular (VEGF) en la hiperplasia hipofisaria de ratones hembra knockout para el receptor dopaminérgico tipo 2 (D2) Cristina C., Díaz-Torga G., Góngora A., Baldi A., Rubinstein M., Becú-Villalobos D. </w:t>
      </w:r>
    </w:p>
    <w:p w14:paraId="2550D79E" w14:textId="77777777" w:rsidR="00156B5C" w:rsidRPr="004A1E4F" w:rsidRDefault="00156B5C">
      <w:pPr>
        <w:widowControl w:val="0"/>
        <w:rPr>
          <w:snapToGrid w:val="0"/>
          <w:sz w:val="22"/>
          <w:lang w:eastAsia="es-ES"/>
        </w:rPr>
      </w:pPr>
      <w:r w:rsidRPr="004A1E4F">
        <w:rPr>
          <w:snapToGrid w:val="0"/>
          <w:sz w:val="22"/>
          <w:lang w:eastAsia="es-ES"/>
        </w:rPr>
        <w:t>Congreso Conjunto de Sociedades Biomédicas. Mar del Plata, noviembre del 2004.  Medicina 64(2):167, 2004.</w:t>
      </w:r>
    </w:p>
    <w:p w14:paraId="296C7DF9" w14:textId="77777777" w:rsidR="00156B5C" w:rsidRPr="004A1E4F" w:rsidRDefault="00156B5C">
      <w:pPr>
        <w:widowControl w:val="0"/>
        <w:rPr>
          <w:snapToGrid w:val="0"/>
          <w:sz w:val="22"/>
          <w:lang w:eastAsia="es-ES"/>
        </w:rPr>
      </w:pPr>
    </w:p>
    <w:p w14:paraId="42298E6D" w14:textId="77777777" w:rsidR="00156B5C" w:rsidRPr="004A1E4F" w:rsidRDefault="00156B5C">
      <w:pPr>
        <w:widowControl w:val="0"/>
        <w:rPr>
          <w:snapToGrid w:val="0"/>
          <w:sz w:val="22"/>
          <w:lang w:eastAsia="es-ES"/>
        </w:rPr>
      </w:pPr>
      <w:r w:rsidRPr="004A1E4F">
        <w:rPr>
          <w:snapToGrid w:val="0"/>
          <w:sz w:val="22"/>
          <w:lang w:eastAsia="es-ES"/>
        </w:rPr>
        <w:t>37- Efecto de GHRH y Somatostatina en cultivo de células adenohipofisarias de ratones wildtype y knockout para el receptor dopaminérgico D2. García Tornadú,, Isabel Andrea; Ornstein Ana María,;Díaz-Torga, Graciela y Becú-Villalobos, Damasia. Congreso Conjunto de Sociedades Biomédicas. Mar del Plata, noviembre del 2004.</w:t>
      </w:r>
    </w:p>
    <w:p w14:paraId="4F49C4B0" w14:textId="77777777" w:rsidR="00156B5C" w:rsidRPr="004A1E4F" w:rsidRDefault="00156B5C">
      <w:pPr>
        <w:widowControl w:val="0"/>
        <w:rPr>
          <w:snapToGrid w:val="0"/>
          <w:sz w:val="22"/>
          <w:lang w:eastAsia="es-ES"/>
        </w:rPr>
      </w:pPr>
      <w:r w:rsidRPr="004A1E4F">
        <w:rPr>
          <w:snapToGrid w:val="0"/>
          <w:sz w:val="22"/>
          <w:lang w:eastAsia="es-ES"/>
        </w:rPr>
        <w:lastRenderedPageBreak/>
        <w:t>Medicina, Volumen 64(2):168, 2004.</w:t>
      </w:r>
    </w:p>
    <w:p w14:paraId="5C0B6CA7" w14:textId="77777777" w:rsidR="00156B5C" w:rsidRPr="004A1E4F" w:rsidRDefault="00156B5C">
      <w:pPr>
        <w:widowControl w:val="0"/>
        <w:rPr>
          <w:snapToGrid w:val="0"/>
          <w:sz w:val="22"/>
          <w:lang w:eastAsia="es-ES"/>
        </w:rPr>
      </w:pPr>
    </w:p>
    <w:p w14:paraId="3D541EE8" w14:textId="77777777" w:rsidR="00156B5C" w:rsidRPr="004A1E4F" w:rsidRDefault="00156B5C">
      <w:pPr>
        <w:widowControl w:val="0"/>
        <w:rPr>
          <w:snapToGrid w:val="0"/>
          <w:sz w:val="22"/>
          <w:lang w:eastAsia="es-ES"/>
        </w:rPr>
      </w:pPr>
      <w:r w:rsidRPr="004A1E4F">
        <w:rPr>
          <w:snapToGrid w:val="0"/>
          <w:sz w:val="22"/>
          <w:lang w:eastAsia="es-ES"/>
        </w:rPr>
        <w:t>38- Participación de proteínas tirosina-kinasas en la movilización de calcio intracelular inducida por despolarización en células adenohipofisarias. Vela, Jorge Marcial; Suárez, cecilia; Becú-Villalobos, Damasia; Díaz-Torga, Graciela. Congreso Conjunto de Sociedades Biomédicas. Mar del Plata, noviembre del 2004.</w:t>
      </w:r>
    </w:p>
    <w:p w14:paraId="5F3274C2" w14:textId="77777777" w:rsidR="00156B5C" w:rsidRPr="004A1E4F" w:rsidRDefault="00156B5C">
      <w:pPr>
        <w:widowControl w:val="0"/>
        <w:rPr>
          <w:snapToGrid w:val="0"/>
          <w:sz w:val="22"/>
          <w:lang w:val="en-US" w:eastAsia="es-ES"/>
        </w:rPr>
      </w:pPr>
      <w:r w:rsidRPr="004A1E4F">
        <w:rPr>
          <w:snapToGrid w:val="0"/>
          <w:sz w:val="22"/>
          <w:lang w:val="en-US" w:eastAsia="es-ES"/>
        </w:rPr>
        <w:t>Medicina, Volumen 64(2):245, 2004.</w:t>
      </w:r>
    </w:p>
    <w:p w14:paraId="2DB62572" w14:textId="77777777" w:rsidR="0088261F" w:rsidRPr="004A1E4F" w:rsidRDefault="0088261F">
      <w:pPr>
        <w:widowControl w:val="0"/>
        <w:rPr>
          <w:snapToGrid w:val="0"/>
          <w:sz w:val="22"/>
          <w:lang w:val="en-US" w:eastAsia="es-ES"/>
        </w:rPr>
      </w:pPr>
    </w:p>
    <w:p w14:paraId="3FC760A1" w14:textId="77777777" w:rsidR="0058776C" w:rsidRPr="004A1E4F" w:rsidRDefault="0088261F" w:rsidP="0058776C">
      <w:pPr>
        <w:widowControl w:val="0"/>
        <w:rPr>
          <w:snapToGrid w:val="0"/>
          <w:sz w:val="22"/>
          <w:lang w:val="en-US" w:eastAsia="es-ES"/>
        </w:rPr>
      </w:pPr>
      <w:r w:rsidRPr="004A1E4F">
        <w:rPr>
          <w:snapToGrid w:val="0"/>
          <w:sz w:val="22"/>
          <w:lang w:val="en-US" w:eastAsia="es-ES"/>
        </w:rPr>
        <w:t xml:space="preserve">39- Growth Hormone deficiency in the neonate impairs somatotrope function and glucose metabolism in the adult dopaminergic D2R knockout mouse. Edith Arany, Isabel Garcia-Tornadu, Sandra M. Thyssen, Jennifer Mc Donald,Graciela Diaz –Torga, David J. Hill and </w:t>
      </w:r>
      <w:bookmarkStart w:id="19" w:name="OLE_LINK1"/>
      <w:r w:rsidRPr="004A1E4F">
        <w:rPr>
          <w:snapToGrid w:val="0"/>
          <w:sz w:val="22"/>
          <w:lang w:val="en-US" w:eastAsia="es-ES"/>
        </w:rPr>
        <w:t>Damasia Becu-Villalobos</w:t>
      </w:r>
      <w:bookmarkEnd w:id="19"/>
      <w:r w:rsidR="0058776C" w:rsidRPr="004A1E4F">
        <w:rPr>
          <w:snapToGrid w:val="0"/>
          <w:sz w:val="22"/>
          <w:lang w:val="en-US" w:eastAsia="es-ES"/>
        </w:rPr>
        <w:t>. 3rd International Congress on Developmental Origins of Health &amp; Disease. The Westin Harbour Castle, Toronto, Canada. November 16-20, 2005.</w:t>
      </w:r>
    </w:p>
    <w:p w14:paraId="5ED2CEA3" w14:textId="77777777" w:rsidR="002D7B6B" w:rsidRPr="004A1E4F" w:rsidRDefault="002D7B6B" w:rsidP="0058776C">
      <w:pPr>
        <w:widowControl w:val="0"/>
        <w:rPr>
          <w:snapToGrid w:val="0"/>
          <w:sz w:val="22"/>
          <w:lang w:val="en-US" w:eastAsia="es-ES"/>
        </w:rPr>
      </w:pPr>
    </w:p>
    <w:p w14:paraId="584E2E5C" w14:textId="77777777" w:rsidR="002D7B6B" w:rsidRPr="004A1E4F" w:rsidRDefault="002D7B6B" w:rsidP="002D7B6B">
      <w:pPr>
        <w:widowControl w:val="0"/>
        <w:rPr>
          <w:snapToGrid w:val="0"/>
          <w:sz w:val="22"/>
          <w:lang w:val="en-US" w:eastAsia="es-ES"/>
        </w:rPr>
      </w:pPr>
      <w:r w:rsidRPr="004A1E4F">
        <w:rPr>
          <w:snapToGrid w:val="0"/>
          <w:sz w:val="22"/>
          <w:lang w:val="en-US" w:eastAsia="es-ES"/>
        </w:rPr>
        <w:t>40- Disruption of dopaminergic receptor D2 and alterations in the GHRH-GH axis”, Graciela Díaz de Torga, Oradora invitada. Simposio Internacional: Pituitary Today: Molecular, Phisiological and Clinical Aspects.  “. Sheraton Internatinal Iguazú, Argentina. Noviembre 2005.</w:t>
      </w:r>
    </w:p>
    <w:p w14:paraId="4A5575E2" w14:textId="77777777" w:rsidR="0088261F" w:rsidRPr="004A1E4F" w:rsidRDefault="0088261F" w:rsidP="0058776C">
      <w:pPr>
        <w:widowControl w:val="0"/>
        <w:rPr>
          <w:snapToGrid w:val="0"/>
          <w:sz w:val="22"/>
          <w:lang w:val="en-US" w:eastAsia="es-ES"/>
        </w:rPr>
      </w:pPr>
    </w:p>
    <w:p w14:paraId="4B983F9C" w14:textId="77777777" w:rsidR="00222CEE" w:rsidRPr="004A1E4F" w:rsidRDefault="005B018F" w:rsidP="00222CEE">
      <w:pPr>
        <w:rPr>
          <w:snapToGrid w:val="0"/>
          <w:sz w:val="22"/>
          <w:lang w:val="en-US" w:eastAsia="es-ES"/>
        </w:rPr>
      </w:pPr>
      <w:r w:rsidRPr="004A1E4F">
        <w:rPr>
          <w:snapToGrid w:val="0"/>
          <w:sz w:val="22"/>
          <w:lang w:val="en-US" w:eastAsia="es-ES"/>
        </w:rPr>
        <w:t xml:space="preserve"> </w:t>
      </w:r>
      <w:r w:rsidR="002D7B6B" w:rsidRPr="004A1E4F">
        <w:rPr>
          <w:snapToGrid w:val="0"/>
          <w:sz w:val="22"/>
          <w:lang w:val="en-US" w:eastAsia="es-ES"/>
        </w:rPr>
        <w:t>41</w:t>
      </w:r>
      <w:r w:rsidRPr="004A1E4F">
        <w:rPr>
          <w:snapToGrid w:val="0"/>
          <w:sz w:val="22"/>
          <w:lang w:val="en-US" w:eastAsia="es-ES"/>
        </w:rPr>
        <w:t xml:space="preserve">- </w:t>
      </w:r>
      <w:r w:rsidR="00222CEE" w:rsidRPr="004A1E4F">
        <w:rPr>
          <w:snapToGrid w:val="0"/>
          <w:sz w:val="22"/>
          <w:lang w:val="en-US" w:eastAsia="es-ES"/>
        </w:rPr>
        <w:t xml:space="preserve">PROTEIN-TYROSINE KINASE (TK) PARTICIPATION ON INTRACELLULAR CALCIUM MOBILIZATION IN PITUITARY GH3 CELLS. </w:t>
      </w:r>
      <w:r w:rsidR="00222CEE" w:rsidRPr="004A1E4F">
        <w:rPr>
          <w:snapToGrid w:val="0"/>
          <w:sz w:val="22"/>
          <w:lang w:val="es-AR" w:eastAsia="es-ES"/>
        </w:rPr>
        <w:t xml:space="preserve">Vela, J.;  Becú-Villalobos, D.; Díaz-Torga, G. Sociedad Argentina de Biología. </w:t>
      </w:r>
      <w:r w:rsidR="00222CEE" w:rsidRPr="004A1E4F">
        <w:rPr>
          <w:snapToGrid w:val="0"/>
          <w:sz w:val="22"/>
          <w:lang w:val="en-US" w:eastAsia="es-ES"/>
        </w:rPr>
        <w:t xml:space="preserve">Diciembre 2005. </w:t>
      </w:r>
      <w:r w:rsidRPr="004A1E4F">
        <w:rPr>
          <w:snapToGrid w:val="0"/>
          <w:sz w:val="22"/>
          <w:lang w:val="en-US" w:eastAsia="es-ES"/>
        </w:rPr>
        <w:t xml:space="preserve"> </w:t>
      </w:r>
      <w:r w:rsidR="00222CEE" w:rsidRPr="004A1E4F">
        <w:rPr>
          <w:snapToGrid w:val="0"/>
          <w:sz w:val="22"/>
          <w:lang w:val="en-US" w:eastAsia="es-ES"/>
        </w:rPr>
        <w:t>Biocell</w:t>
      </w:r>
      <w:r w:rsidR="0058776C" w:rsidRPr="004A1E4F">
        <w:rPr>
          <w:snapToGrid w:val="0"/>
          <w:sz w:val="22"/>
          <w:lang w:val="en-US" w:eastAsia="es-ES"/>
        </w:rPr>
        <w:t xml:space="preserve"> 2005</w:t>
      </w:r>
      <w:r w:rsidR="00222CEE" w:rsidRPr="004A1E4F">
        <w:rPr>
          <w:snapToGrid w:val="0"/>
          <w:sz w:val="22"/>
          <w:lang w:val="en-US" w:eastAsia="es-ES"/>
        </w:rPr>
        <w:t xml:space="preserve">. </w:t>
      </w:r>
    </w:p>
    <w:p w14:paraId="2ACD1BB7" w14:textId="77777777" w:rsidR="00222CEE" w:rsidRPr="004A1E4F" w:rsidRDefault="00222CEE" w:rsidP="00222CEE">
      <w:pPr>
        <w:rPr>
          <w:snapToGrid w:val="0"/>
          <w:sz w:val="22"/>
          <w:lang w:val="en-US" w:eastAsia="es-ES"/>
        </w:rPr>
      </w:pPr>
    </w:p>
    <w:p w14:paraId="19ACFF5E" w14:textId="77777777" w:rsidR="00222CEE" w:rsidRPr="004A1E4F" w:rsidRDefault="002D7B6B" w:rsidP="00222CEE">
      <w:pPr>
        <w:rPr>
          <w:snapToGrid w:val="0"/>
          <w:sz w:val="22"/>
          <w:lang w:val="en-US" w:eastAsia="es-ES"/>
        </w:rPr>
      </w:pPr>
      <w:r w:rsidRPr="004A1E4F">
        <w:rPr>
          <w:snapToGrid w:val="0"/>
          <w:sz w:val="22"/>
          <w:lang w:val="en-US" w:eastAsia="es-ES"/>
        </w:rPr>
        <w:t>42</w:t>
      </w:r>
      <w:r w:rsidR="005B018F" w:rsidRPr="004A1E4F">
        <w:rPr>
          <w:snapToGrid w:val="0"/>
          <w:sz w:val="22"/>
          <w:lang w:val="en-US" w:eastAsia="es-ES"/>
        </w:rPr>
        <w:t xml:space="preserve">- </w:t>
      </w:r>
      <w:r w:rsidR="00222CEE" w:rsidRPr="004A1E4F">
        <w:rPr>
          <w:snapToGrid w:val="0"/>
          <w:sz w:val="22"/>
          <w:lang w:val="en-US" w:eastAsia="es-ES"/>
        </w:rPr>
        <w:t xml:space="preserve">FGF-2 MEDIATED PROLIFERATION AND ANGIOGENESIS IN THE PITUITARY OF DOPAMINERGIC D2 RECEPTOR (D2R) KNOCKOUT FEMALE MICE. </w:t>
      </w:r>
      <w:r w:rsidR="00222CEE" w:rsidRPr="004A1E4F">
        <w:rPr>
          <w:snapToGrid w:val="0"/>
          <w:sz w:val="22"/>
          <w:lang w:val="es-AR" w:eastAsia="es-ES"/>
        </w:rPr>
        <w:t xml:space="preserve">Cristina,C., Góngora A, Ornstein, A  Díaz-Torga,G. , Becú-Villalobos, D. Sociedad Argentina de Biología. </w:t>
      </w:r>
      <w:r w:rsidR="00222CEE" w:rsidRPr="004A1E4F">
        <w:rPr>
          <w:snapToGrid w:val="0"/>
          <w:sz w:val="22"/>
          <w:lang w:val="en-US" w:eastAsia="es-ES"/>
        </w:rPr>
        <w:t xml:space="preserve">Diciembre 2005. Publicado en Biocell </w:t>
      </w:r>
      <w:r w:rsidR="0058776C" w:rsidRPr="004A1E4F">
        <w:rPr>
          <w:snapToGrid w:val="0"/>
          <w:sz w:val="22"/>
          <w:lang w:val="en-US" w:eastAsia="es-ES"/>
        </w:rPr>
        <w:t>2005.</w:t>
      </w:r>
    </w:p>
    <w:p w14:paraId="1CCD825B" w14:textId="77777777" w:rsidR="00222CEE" w:rsidRPr="004A1E4F" w:rsidRDefault="00222CEE" w:rsidP="00222CEE">
      <w:pPr>
        <w:rPr>
          <w:snapToGrid w:val="0"/>
          <w:sz w:val="22"/>
          <w:lang w:val="en-US" w:eastAsia="es-ES"/>
        </w:rPr>
      </w:pPr>
    </w:p>
    <w:p w14:paraId="130EA24C" w14:textId="77777777" w:rsidR="00222CEE" w:rsidRPr="004A1E4F" w:rsidRDefault="002D7B6B" w:rsidP="00222CEE">
      <w:pPr>
        <w:rPr>
          <w:snapToGrid w:val="0"/>
          <w:sz w:val="22"/>
          <w:lang w:val="en-US" w:eastAsia="es-ES"/>
        </w:rPr>
      </w:pPr>
      <w:r w:rsidRPr="004A1E4F">
        <w:rPr>
          <w:snapToGrid w:val="0"/>
          <w:sz w:val="22"/>
          <w:lang w:val="en-US" w:eastAsia="es-ES"/>
        </w:rPr>
        <w:t>43</w:t>
      </w:r>
      <w:r w:rsidR="005B018F" w:rsidRPr="004A1E4F">
        <w:rPr>
          <w:snapToGrid w:val="0"/>
          <w:sz w:val="22"/>
          <w:lang w:val="en-US" w:eastAsia="es-ES"/>
        </w:rPr>
        <w:t xml:space="preserve">- </w:t>
      </w:r>
      <w:r w:rsidR="00222CEE" w:rsidRPr="004A1E4F">
        <w:rPr>
          <w:snapToGrid w:val="0"/>
          <w:sz w:val="22"/>
          <w:lang w:val="en-US" w:eastAsia="es-ES"/>
        </w:rPr>
        <w:t xml:space="preserve">GROWTH HORMONE DEFICIENCY IN THE NEONATE IMPAIRS GLUCOSE METABOLISM IN THE ADULT DOPAMINERGIC D2 RECEPTOR KNOCKOUT MOUSE. </w:t>
      </w:r>
      <w:r w:rsidR="005B018F" w:rsidRPr="004A1E4F">
        <w:rPr>
          <w:snapToGrid w:val="0"/>
          <w:sz w:val="22"/>
          <w:lang w:val="en-US" w:eastAsia="es-ES"/>
        </w:rPr>
        <w:t xml:space="preserve">Garcia-Tornadu I, Arany E, Thyssen S, Mc Donald J, Diaz –Torga G, Hill D, D Becu. </w:t>
      </w:r>
      <w:r w:rsidR="00222CEE" w:rsidRPr="004A1E4F">
        <w:rPr>
          <w:snapToGrid w:val="0"/>
          <w:sz w:val="22"/>
          <w:lang w:val="en-US" w:eastAsia="es-ES"/>
        </w:rPr>
        <w:t>Soc</w:t>
      </w:r>
      <w:r w:rsidR="005B018F" w:rsidRPr="004A1E4F">
        <w:rPr>
          <w:snapToGrid w:val="0"/>
          <w:sz w:val="22"/>
          <w:lang w:val="en-US" w:eastAsia="es-ES"/>
        </w:rPr>
        <w:t>iedad Argentina de Bi</w:t>
      </w:r>
      <w:r w:rsidR="00222CEE" w:rsidRPr="004A1E4F">
        <w:rPr>
          <w:snapToGrid w:val="0"/>
          <w:sz w:val="22"/>
          <w:lang w:val="en-US" w:eastAsia="es-ES"/>
        </w:rPr>
        <w:t>ología. Diciembre 2005. Publicado en Biocell</w:t>
      </w:r>
      <w:r w:rsidR="0058776C" w:rsidRPr="004A1E4F">
        <w:rPr>
          <w:snapToGrid w:val="0"/>
          <w:sz w:val="22"/>
          <w:lang w:val="en-US" w:eastAsia="es-ES"/>
        </w:rPr>
        <w:t xml:space="preserve"> 2005.</w:t>
      </w:r>
    </w:p>
    <w:p w14:paraId="3374EACB" w14:textId="77777777" w:rsidR="0058776C" w:rsidRPr="004A1E4F" w:rsidRDefault="0058776C" w:rsidP="00222CEE">
      <w:pPr>
        <w:rPr>
          <w:snapToGrid w:val="0"/>
          <w:sz w:val="22"/>
          <w:lang w:val="en-US" w:eastAsia="es-ES"/>
        </w:rPr>
      </w:pPr>
    </w:p>
    <w:p w14:paraId="27603587" w14:textId="77777777" w:rsidR="0058776C" w:rsidRPr="004A1E4F" w:rsidRDefault="002D7B6B" w:rsidP="001D56D8">
      <w:pPr>
        <w:pStyle w:val="NormalWeb"/>
        <w:rPr>
          <w:snapToGrid w:val="0"/>
          <w:sz w:val="22"/>
          <w:lang w:val="en-US"/>
        </w:rPr>
      </w:pPr>
      <w:r w:rsidRPr="004A1E4F">
        <w:rPr>
          <w:snapToGrid w:val="0"/>
          <w:sz w:val="22"/>
          <w:lang w:val="en-US"/>
        </w:rPr>
        <w:t>44</w:t>
      </w:r>
      <w:r w:rsidR="0058776C" w:rsidRPr="004A1E4F">
        <w:rPr>
          <w:snapToGrid w:val="0"/>
          <w:sz w:val="22"/>
          <w:lang w:val="en-US"/>
        </w:rPr>
        <w:t xml:space="preserve">- VEGF AND FGF-2 PARTICIPATION IN PITUITARY TUMORS OF  DOPAMINERGIC D2 RECEPTOR (D2R) KNOCKOUT FEMALE MICE. Cristina,C., Góngora,A., Baldi,A.  Díaz-Torga,G., Low, M.J., Becú-Villalobos, D The 2005 </w:t>
      </w:r>
      <w:smartTag w:uri="urn:schemas-microsoft-com:office:smarttags" w:element="City">
        <w:smartTag w:uri="urn:schemas-microsoft-com:office:smarttags" w:element="place">
          <w:r w:rsidR="0058776C" w:rsidRPr="004A1E4F">
            <w:rPr>
              <w:snapToGrid w:val="0"/>
              <w:sz w:val="22"/>
              <w:lang w:val="en-US"/>
            </w:rPr>
            <w:t>Miami</w:t>
          </w:r>
        </w:smartTag>
      </w:smartTag>
      <w:r w:rsidR="0058776C" w:rsidRPr="004A1E4F">
        <w:rPr>
          <w:snapToGrid w:val="0"/>
          <w:sz w:val="22"/>
          <w:lang w:val="en-US"/>
        </w:rPr>
        <w:t xml:space="preserve"> Nature Biotechnology Winter Symposium</w:t>
      </w:r>
      <w:r w:rsidR="001D56D8" w:rsidRPr="004A1E4F">
        <w:rPr>
          <w:snapToGrid w:val="0"/>
          <w:sz w:val="22"/>
          <w:lang w:val="en-US"/>
        </w:rPr>
        <w:t xml:space="preserve"> "ANGIOGENESIS IN CANCER AND VASCULAR DISEASE". Febrero 2006. Publicado en : </w:t>
      </w:r>
      <w:r w:rsidR="001D56D8" w:rsidRPr="004A1E4F">
        <w:rPr>
          <w:b/>
          <w:bCs/>
          <w:sz w:val="22"/>
          <w:lang w:val="en-US"/>
        </w:rPr>
        <w:t>The Proceedings of the 2006 Miami Nature Biotechnology Winter Symposium</w:t>
      </w:r>
      <w:r w:rsidR="001D56D8" w:rsidRPr="004A1E4F">
        <w:rPr>
          <w:snapToGrid w:val="0"/>
          <w:sz w:val="22"/>
          <w:lang w:val="en-US"/>
        </w:rPr>
        <w:t xml:space="preserve"> </w:t>
      </w:r>
    </w:p>
    <w:p w14:paraId="30F25655" w14:textId="77777777" w:rsidR="00A57DC5" w:rsidRPr="004A1E4F" w:rsidRDefault="00A57DC5" w:rsidP="001D56D8">
      <w:pPr>
        <w:pStyle w:val="NormalWeb"/>
        <w:rPr>
          <w:color w:val="000000"/>
          <w:sz w:val="22"/>
          <w:lang w:val="en-US"/>
        </w:rPr>
      </w:pPr>
      <w:r w:rsidRPr="004A1E4F">
        <w:rPr>
          <w:color w:val="000000"/>
          <w:sz w:val="22"/>
          <w:lang w:val="en-US"/>
        </w:rPr>
        <w:t xml:space="preserve">45- The dopaminergic D2R knockout mouse: an animal model of resistant prolactinomas. </w:t>
      </w:r>
      <w:r w:rsidRPr="004A1E4F">
        <w:rPr>
          <w:color w:val="000000"/>
          <w:sz w:val="22"/>
        </w:rPr>
        <w:t xml:space="preserve">C. Cristina, I. García Tornadú, MI Perez Millán, M Rubinstein, G. Díaz-Torga, D. Becu-Villalobos. </w:t>
      </w:r>
      <w:r w:rsidRPr="004A1E4F">
        <w:rPr>
          <w:color w:val="000000"/>
          <w:sz w:val="22"/>
          <w:lang w:val="en-US"/>
        </w:rPr>
        <w:t xml:space="preserve">Publicado en </w:t>
      </w:r>
      <w:r w:rsidRPr="004A1E4F">
        <w:rPr>
          <w:b/>
          <w:color w:val="000000"/>
          <w:sz w:val="22"/>
          <w:lang w:val="en-US"/>
        </w:rPr>
        <w:t>Physiological Mini-Reviews</w:t>
      </w:r>
      <w:r w:rsidRPr="004A1E4F">
        <w:rPr>
          <w:color w:val="000000"/>
          <w:sz w:val="22"/>
          <w:lang w:val="en-US"/>
        </w:rPr>
        <w:t xml:space="preserve"> Vol 2 (4) 34-35: 2006. Presentado en XXII Latin American And First Ibero-American Congress of PHysiological Sciences.</w:t>
      </w:r>
    </w:p>
    <w:p w14:paraId="5BE6CFFF" w14:textId="77777777" w:rsidR="000E1D5C" w:rsidRPr="004A1E4F" w:rsidRDefault="000E1D5C" w:rsidP="000E1D5C">
      <w:pPr>
        <w:pStyle w:val="NormalWeb"/>
        <w:rPr>
          <w:color w:val="000000"/>
          <w:sz w:val="22"/>
        </w:rPr>
      </w:pPr>
      <w:r w:rsidRPr="004A1E4F">
        <w:rPr>
          <w:color w:val="000000"/>
          <w:sz w:val="22"/>
        </w:rPr>
        <w:t xml:space="preserve">46- Factor de Crecimiento Fibroblástico (FGF2) en hipófisis de ratones knockout para el receptor dopaminérgico D2 (D2R-/-, ko). Cristina C, Pérez Millán MI, Sycz G, Ornstein AM, Díaz-Torga G y Becú-Villalobos D. Sociedad Argentina de Investigación Clínica. Noviembre 2006, publicado en </w:t>
      </w:r>
      <w:r w:rsidRPr="004A1E4F">
        <w:rPr>
          <w:b/>
          <w:color w:val="000000"/>
          <w:sz w:val="22"/>
        </w:rPr>
        <w:t>Medicina 2006</w:t>
      </w:r>
      <w:r w:rsidRPr="004A1E4F">
        <w:rPr>
          <w:color w:val="000000"/>
          <w:sz w:val="22"/>
        </w:rPr>
        <w:t>.</w:t>
      </w:r>
    </w:p>
    <w:p w14:paraId="40C650AA" w14:textId="77777777" w:rsidR="000E1D5C" w:rsidRPr="004A1E4F" w:rsidRDefault="000E1D5C" w:rsidP="000E1D5C">
      <w:pPr>
        <w:pStyle w:val="NormalWeb"/>
        <w:rPr>
          <w:color w:val="000000"/>
          <w:sz w:val="22"/>
          <w:lang w:val="en-US"/>
        </w:rPr>
      </w:pPr>
      <w:r w:rsidRPr="004A1E4F">
        <w:rPr>
          <w:color w:val="000000"/>
          <w:sz w:val="22"/>
        </w:rPr>
        <w:t>47- Alteración del metabolismo de la glucosa en ratones Knockout para el receptor dopaminérgico D2. Garcia-Tornadu I., Guida, M.C., Arany E., Chamson, A., Diaz –Torga G., Hill D., Becu-</w:t>
      </w:r>
      <w:r w:rsidRPr="004A1E4F">
        <w:rPr>
          <w:color w:val="000000"/>
          <w:sz w:val="22"/>
        </w:rPr>
        <w:lastRenderedPageBreak/>
        <w:t xml:space="preserve">Villalobos D. Sociedad Argentina de Investigación Clínica. </w:t>
      </w:r>
      <w:r w:rsidRPr="004A1E4F">
        <w:rPr>
          <w:color w:val="000000"/>
          <w:sz w:val="22"/>
          <w:lang w:val="en-US"/>
        </w:rPr>
        <w:t xml:space="preserve">Noviembre 2006, publicado en </w:t>
      </w:r>
      <w:r w:rsidRPr="004A1E4F">
        <w:rPr>
          <w:b/>
          <w:color w:val="000000"/>
          <w:sz w:val="22"/>
          <w:lang w:val="en-US"/>
        </w:rPr>
        <w:t>Medicina 2006</w:t>
      </w:r>
      <w:r w:rsidRPr="004A1E4F">
        <w:rPr>
          <w:color w:val="000000"/>
          <w:sz w:val="22"/>
          <w:lang w:val="en-US"/>
        </w:rPr>
        <w:t>.</w:t>
      </w:r>
    </w:p>
    <w:p w14:paraId="13115A3C" w14:textId="77777777" w:rsidR="000E1D5C" w:rsidRPr="004A1E4F" w:rsidRDefault="000E1D5C" w:rsidP="000E1D5C">
      <w:pPr>
        <w:pStyle w:val="NormalWeb"/>
        <w:rPr>
          <w:color w:val="000000"/>
          <w:sz w:val="22"/>
          <w:lang w:val="en-US"/>
        </w:rPr>
      </w:pPr>
      <w:r w:rsidRPr="004A1E4F">
        <w:rPr>
          <w:color w:val="000000"/>
          <w:sz w:val="22"/>
          <w:lang w:val="en-US"/>
        </w:rPr>
        <w:t xml:space="preserve">48- Growth hormone in the dwarf dopaminergic D2R knockout mouse: expression, release and responsiveness to GH-releasing factors and somatostatin.  </w:t>
      </w:r>
      <w:r w:rsidRPr="004A1E4F">
        <w:rPr>
          <w:color w:val="000000"/>
          <w:sz w:val="22"/>
        </w:rPr>
        <w:t>Isabel García-Tornadú, María Inés Perez-Millán, G</w:t>
      </w:r>
      <w:r w:rsidR="006B0534" w:rsidRPr="004A1E4F">
        <w:rPr>
          <w:color w:val="000000"/>
          <w:sz w:val="22"/>
        </w:rPr>
        <w:t>ra</w:t>
      </w:r>
      <w:r w:rsidRPr="004A1E4F">
        <w:rPr>
          <w:color w:val="000000"/>
          <w:sz w:val="22"/>
        </w:rPr>
        <w:t xml:space="preserve">ciela Díaz-Torga, Edith Arany, David J. Hill and Damasia  Becú-Villalobos. </w:t>
      </w:r>
      <w:r w:rsidRPr="004A1E4F">
        <w:rPr>
          <w:color w:val="000000"/>
          <w:sz w:val="22"/>
          <w:lang w:val="en-US"/>
        </w:rPr>
        <w:t>Atenas. ENEA 2006</w:t>
      </w:r>
    </w:p>
    <w:p w14:paraId="1BBF666C" w14:textId="77777777" w:rsidR="00860C0B" w:rsidRPr="004A1E4F" w:rsidRDefault="006B5F2C" w:rsidP="006B5F2C">
      <w:pPr>
        <w:pStyle w:val="NormalWeb"/>
        <w:rPr>
          <w:color w:val="000000"/>
          <w:sz w:val="22"/>
          <w:lang w:val="en-US"/>
        </w:rPr>
      </w:pPr>
      <w:r w:rsidRPr="004A1E4F">
        <w:rPr>
          <w:color w:val="000000"/>
          <w:sz w:val="22"/>
          <w:lang w:val="en-US"/>
        </w:rPr>
        <w:t xml:space="preserve">49- Glucose metabolism is impaired in the adult dopaminergic D2R knockout mouse. </w:t>
      </w:r>
      <w:r w:rsidR="00860C0B" w:rsidRPr="004A1E4F">
        <w:rPr>
          <w:color w:val="000000"/>
          <w:sz w:val="22"/>
        </w:rPr>
        <w:t xml:space="preserve">Isabel Garcia-Tornadu, Edith Arany, Clara Guida, Graciela Diaz –Torga, David J. Hill and Damasia Becu-Villalobos. </w:t>
      </w:r>
      <w:r w:rsidR="00860C0B" w:rsidRPr="004A1E4F">
        <w:rPr>
          <w:b/>
          <w:color w:val="000000"/>
          <w:sz w:val="22"/>
          <w:lang w:val="en-US"/>
        </w:rPr>
        <w:t>Th</w:t>
      </w:r>
      <w:r w:rsidRPr="004A1E4F">
        <w:rPr>
          <w:b/>
          <w:color w:val="000000"/>
          <w:sz w:val="22"/>
          <w:lang w:val="en-US"/>
        </w:rPr>
        <w:t>e</w:t>
      </w:r>
      <w:r w:rsidR="00860C0B" w:rsidRPr="004A1E4F">
        <w:rPr>
          <w:b/>
          <w:color w:val="000000"/>
          <w:sz w:val="22"/>
          <w:lang w:val="en-US"/>
        </w:rPr>
        <w:t xml:space="preserve"> En</w:t>
      </w:r>
      <w:r w:rsidRPr="004A1E4F">
        <w:rPr>
          <w:b/>
          <w:color w:val="000000"/>
          <w:sz w:val="22"/>
          <w:lang w:val="en-US"/>
        </w:rPr>
        <w:t>d</w:t>
      </w:r>
      <w:r w:rsidR="00860C0B" w:rsidRPr="004A1E4F">
        <w:rPr>
          <w:b/>
          <w:color w:val="000000"/>
          <w:sz w:val="22"/>
          <w:lang w:val="en-US"/>
        </w:rPr>
        <w:t>ocrine Society</w:t>
      </w:r>
      <w:r w:rsidR="00860C0B" w:rsidRPr="004A1E4F">
        <w:rPr>
          <w:color w:val="000000"/>
          <w:sz w:val="22"/>
          <w:lang w:val="en-US"/>
        </w:rPr>
        <w:t>. Toronto</w:t>
      </w:r>
      <w:r w:rsidRPr="004A1E4F">
        <w:rPr>
          <w:color w:val="000000"/>
          <w:sz w:val="22"/>
          <w:lang w:val="en-US"/>
        </w:rPr>
        <w:t>,</w:t>
      </w:r>
      <w:r w:rsidR="00860C0B" w:rsidRPr="004A1E4F">
        <w:rPr>
          <w:color w:val="000000"/>
          <w:sz w:val="22"/>
          <w:lang w:val="en-US"/>
        </w:rPr>
        <w:t xml:space="preserve"> June 2007</w:t>
      </w:r>
      <w:r w:rsidRPr="004A1E4F">
        <w:rPr>
          <w:color w:val="000000"/>
          <w:sz w:val="22"/>
          <w:lang w:val="en-US"/>
        </w:rPr>
        <w:t>.</w:t>
      </w:r>
    </w:p>
    <w:p w14:paraId="18C900AC" w14:textId="77777777" w:rsidR="00433CF8" w:rsidRPr="004A1E4F" w:rsidRDefault="001F350D" w:rsidP="00433CF8">
      <w:pPr>
        <w:pStyle w:val="NormalWeb"/>
        <w:rPr>
          <w:color w:val="000000"/>
          <w:sz w:val="22"/>
        </w:rPr>
      </w:pPr>
      <w:r w:rsidRPr="004A1E4F">
        <w:rPr>
          <w:color w:val="000000"/>
          <w:sz w:val="22"/>
          <w:lang w:val="en-US"/>
        </w:rPr>
        <w:t>50</w:t>
      </w:r>
      <w:r w:rsidR="00B56A09" w:rsidRPr="004A1E4F">
        <w:rPr>
          <w:color w:val="000000"/>
          <w:sz w:val="22"/>
          <w:lang w:val="en-US"/>
        </w:rPr>
        <w:t xml:space="preserve">- </w:t>
      </w:r>
      <w:r w:rsidR="00433CF8" w:rsidRPr="004A1E4F">
        <w:rPr>
          <w:color w:val="000000"/>
          <w:sz w:val="22"/>
          <w:lang w:val="en-US"/>
        </w:rPr>
        <w:t xml:space="preserve">Basic fibroblast growth factor in hyperplastic pituitaries of dopamine receptor D2 knockout female mice. </w:t>
      </w:r>
      <w:hyperlink r:id="rId9" w:history="1">
        <w:r w:rsidR="00433CF8" w:rsidRPr="004A1E4F">
          <w:rPr>
            <w:color w:val="000000"/>
            <w:sz w:val="22"/>
            <w:lang w:val="es-AR"/>
          </w:rPr>
          <w:t>Cristina C</w:t>
        </w:r>
      </w:hyperlink>
      <w:r w:rsidR="00433CF8" w:rsidRPr="004A1E4F">
        <w:rPr>
          <w:color w:val="000000"/>
          <w:sz w:val="22"/>
          <w:lang w:val="es-AR"/>
        </w:rPr>
        <w:t xml:space="preserve">, </w:t>
      </w:r>
      <w:hyperlink r:id="rId10" w:history="1">
        <w:r w:rsidR="00433CF8" w:rsidRPr="004A1E4F">
          <w:rPr>
            <w:color w:val="000000"/>
            <w:sz w:val="22"/>
            <w:lang w:val="es-AR"/>
          </w:rPr>
          <w:t>Perez-Millán MI</w:t>
        </w:r>
      </w:hyperlink>
      <w:r w:rsidR="00433CF8" w:rsidRPr="004A1E4F">
        <w:rPr>
          <w:color w:val="000000"/>
          <w:sz w:val="22"/>
          <w:lang w:val="es-AR"/>
        </w:rPr>
        <w:t xml:space="preserve">, </w:t>
      </w:r>
      <w:hyperlink r:id="rId11" w:history="1">
        <w:r w:rsidR="00433CF8" w:rsidRPr="004A1E4F">
          <w:rPr>
            <w:color w:val="000000"/>
            <w:sz w:val="22"/>
            <w:lang w:val="es-AR"/>
          </w:rPr>
          <w:t>Díaz-Torga G</w:t>
        </w:r>
      </w:hyperlink>
      <w:r w:rsidR="00433CF8" w:rsidRPr="004A1E4F">
        <w:rPr>
          <w:color w:val="000000"/>
          <w:sz w:val="22"/>
          <w:lang w:val="es-AR"/>
        </w:rPr>
        <w:t xml:space="preserve">, </w:t>
      </w:r>
      <w:hyperlink r:id="rId12" w:history="1">
        <w:r w:rsidR="00433CF8" w:rsidRPr="004A1E4F">
          <w:rPr>
            <w:color w:val="000000"/>
            <w:sz w:val="22"/>
            <w:lang w:val="es-AR"/>
          </w:rPr>
          <w:t>Góngora A</w:t>
        </w:r>
      </w:hyperlink>
      <w:r w:rsidR="00433CF8" w:rsidRPr="004A1E4F">
        <w:rPr>
          <w:color w:val="000000"/>
          <w:sz w:val="22"/>
          <w:lang w:val="es-AR"/>
        </w:rPr>
        <w:t xml:space="preserve">,  </w:t>
      </w:r>
      <w:hyperlink r:id="rId13" w:history="1">
        <w:r w:rsidR="00433CF8" w:rsidRPr="004A1E4F">
          <w:rPr>
            <w:color w:val="000000"/>
            <w:sz w:val="22"/>
            <w:lang w:val="es-AR"/>
          </w:rPr>
          <w:t>Baldi A</w:t>
        </w:r>
      </w:hyperlink>
      <w:r w:rsidR="00433CF8" w:rsidRPr="004A1E4F">
        <w:rPr>
          <w:color w:val="000000"/>
          <w:sz w:val="22"/>
          <w:lang w:val="es-AR"/>
        </w:rPr>
        <w:t>,</w:t>
      </w:r>
      <w:r w:rsidR="00433CF8" w:rsidRPr="004A1E4F">
        <w:rPr>
          <w:color w:val="000000"/>
          <w:sz w:val="22"/>
        </w:rPr>
        <w:t xml:space="preserve"> Sycz Gabriela and </w:t>
      </w:r>
      <w:hyperlink r:id="rId14" w:history="1">
        <w:r w:rsidR="00433CF8" w:rsidRPr="004A1E4F">
          <w:rPr>
            <w:color w:val="000000"/>
            <w:sz w:val="22"/>
          </w:rPr>
          <w:t>Becú-Villalobos D</w:t>
        </w:r>
      </w:hyperlink>
      <w:r w:rsidR="00433CF8" w:rsidRPr="004A1E4F">
        <w:rPr>
          <w:color w:val="000000"/>
          <w:sz w:val="22"/>
        </w:rPr>
        <w:t xml:space="preserve">. </w:t>
      </w:r>
      <w:r w:rsidR="00433CF8" w:rsidRPr="004A1E4F">
        <w:rPr>
          <w:b/>
          <w:color w:val="000000"/>
          <w:sz w:val="22"/>
        </w:rPr>
        <w:t xml:space="preserve">The Enocrine Society. </w:t>
      </w:r>
      <w:r w:rsidR="00433CF8" w:rsidRPr="004A1E4F">
        <w:rPr>
          <w:color w:val="000000"/>
          <w:sz w:val="22"/>
        </w:rPr>
        <w:t>Toronto June 2007</w:t>
      </w:r>
    </w:p>
    <w:p w14:paraId="722B8C3D" w14:textId="77777777" w:rsidR="00FB234A" w:rsidRPr="004A1E4F" w:rsidRDefault="00FB234A" w:rsidP="00FB234A">
      <w:pPr>
        <w:pStyle w:val="NormalWeb"/>
        <w:rPr>
          <w:color w:val="000000"/>
          <w:sz w:val="22"/>
        </w:rPr>
      </w:pPr>
      <w:r w:rsidRPr="004A1E4F">
        <w:rPr>
          <w:color w:val="000000"/>
          <w:sz w:val="22"/>
        </w:rPr>
        <w:t xml:space="preserve">51- TGFb1 en hipófisis de ratones deficientes del receptor dopaminérgico tipo 2. María Clara Guida, María Victoria Recouvreux, Damasia Becu-Villalobos y Graciela Díaz-Torga. Sociedad Argentina de Investigación Clínica. Noviembre 2008, publicado en Medicina 2008. Mar del Plata,Argentina </w:t>
      </w:r>
    </w:p>
    <w:p w14:paraId="0BB0047D" w14:textId="77777777" w:rsidR="00FB234A" w:rsidRPr="004A1E4F" w:rsidRDefault="00FB234A" w:rsidP="00FB234A">
      <w:pPr>
        <w:pStyle w:val="NormalWeb"/>
        <w:rPr>
          <w:color w:val="000000"/>
          <w:sz w:val="22"/>
        </w:rPr>
      </w:pPr>
      <w:r w:rsidRPr="004A1E4F">
        <w:rPr>
          <w:color w:val="000000"/>
          <w:sz w:val="22"/>
        </w:rPr>
        <w:t>52- TGFb1, esteroides sexuales y matriz extracelular en prolactinomas experimentales. María Clara Guida, MVictoria Recouvreux, Damasia Becú-Villalobos y Graciela Díaz-Torga. Reunión de la Sociedad Argentina de Biología. Diciembre 2008, Bs As, Argentina. Publicado en Biocell, 2008</w:t>
      </w:r>
      <w:r w:rsidR="00EB0194" w:rsidRPr="004A1E4F">
        <w:rPr>
          <w:color w:val="000000"/>
          <w:sz w:val="22"/>
        </w:rPr>
        <w:t>.</w:t>
      </w:r>
    </w:p>
    <w:p w14:paraId="7AA8DA7E" w14:textId="77777777" w:rsidR="00D26443" w:rsidRPr="004A1E4F" w:rsidRDefault="00D26443" w:rsidP="00D26443">
      <w:pPr>
        <w:pStyle w:val="NormalWeb"/>
        <w:rPr>
          <w:color w:val="000000"/>
          <w:sz w:val="22"/>
        </w:rPr>
      </w:pPr>
      <w:r w:rsidRPr="004A1E4F">
        <w:rPr>
          <w:color w:val="000000"/>
          <w:sz w:val="22"/>
        </w:rPr>
        <w:t>53- ABT-510, análogo de Trombospondina-1, como potencial tratamiento en prolactinomas. M.Victoria Recouvreux, Damasia Becu-Villalobos y Graciela Díaz-Torga. IByME – CONICET, Sociedad Argentina de Investigación Clínica. Noviembre 200</w:t>
      </w:r>
      <w:r w:rsidR="00835454" w:rsidRPr="004A1E4F">
        <w:rPr>
          <w:color w:val="000000"/>
          <w:sz w:val="22"/>
        </w:rPr>
        <w:t>9</w:t>
      </w:r>
      <w:r w:rsidRPr="004A1E4F">
        <w:rPr>
          <w:color w:val="000000"/>
          <w:sz w:val="22"/>
        </w:rPr>
        <w:t>, publicado en Medicina 200</w:t>
      </w:r>
      <w:r w:rsidR="00835454" w:rsidRPr="004A1E4F">
        <w:rPr>
          <w:color w:val="000000"/>
          <w:sz w:val="22"/>
        </w:rPr>
        <w:t>9</w:t>
      </w:r>
      <w:r w:rsidRPr="004A1E4F">
        <w:rPr>
          <w:color w:val="000000"/>
          <w:sz w:val="22"/>
        </w:rPr>
        <w:t xml:space="preserve">. Mar del Plata,Argentina </w:t>
      </w:r>
    </w:p>
    <w:p w14:paraId="3AD2FE9F" w14:textId="77777777" w:rsidR="00D26443" w:rsidRPr="004A1E4F" w:rsidRDefault="00D26443" w:rsidP="00D26443">
      <w:pPr>
        <w:pStyle w:val="NormalWeb"/>
        <w:rPr>
          <w:color w:val="000000"/>
          <w:sz w:val="22"/>
        </w:rPr>
      </w:pPr>
      <w:r w:rsidRPr="004A1E4F">
        <w:rPr>
          <w:color w:val="000000"/>
          <w:sz w:val="22"/>
        </w:rPr>
        <w:t>54- Trombospondina-1 (TSP1)  en un modelo de prolactinoma: ratones deficientes de receptor dopaminergico tipo 2 (D2dr -/-).  M.Victoria Recouvreux, M.Clara Guida, Damasia Becú-Villalobos y Graciela Díaz-Torga. Sociedad Argentina de Investigación Clínica. Noviembre 200</w:t>
      </w:r>
      <w:r w:rsidR="00835454" w:rsidRPr="004A1E4F">
        <w:rPr>
          <w:color w:val="000000"/>
          <w:sz w:val="22"/>
        </w:rPr>
        <w:t>9</w:t>
      </w:r>
      <w:r w:rsidRPr="004A1E4F">
        <w:rPr>
          <w:color w:val="000000"/>
          <w:sz w:val="22"/>
        </w:rPr>
        <w:t>, publicado en Medicina 200</w:t>
      </w:r>
      <w:r w:rsidR="00835454" w:rsidRPr="004A1E4F">
        <w:rPr>
          <w:color w:val="000000"/>
          <w:sz w:val="22"/>
        </w:rPr>
        <w:t>9</w:t>
      </w:r>
      <w:r w:rsidRPr="004A1E4F">
        <w:rPr>
          <w:color w:val="000000"/>
          <w:sz w:val="22"/>
        </w:rPr>
        <w:t xml:space="preserve">. Mar del Plata, Argentina </w:t>
      </w:r>
    </w:p>
    <w:p w14:paraId="4B7EF480" w14:textId="77777777" w:rsidR="005A2746" w:rsidRPr="004A1E4F" w:rsidRDefault="005A2746" w:rsidP="005A2746">
      <w:pPr>
        <w:pStyle w:val="NormalWeb"/>
        <w:rPr>
          <w:color w:val="000000"/>
          <w:sz w:val="22"/>
        </w:rPr>
      </w:pPr>
      <w:r w:rsidRPr="004A1E4F">
        <w:rPr>
          <w:color w:val="000000"/>
          <w:sz w:val="22"/>
          <w:lang w:val="en-US"/>
        </w:rPr>
        <w:t>55- TGF</w:t>
      </w:r>
      <w:r w:rsidRPr="004A1E4F">
        <w:rPr>
          <w:color w:val="000000"/>
          <w:sz w:val="22"/>
        </w:rPr>
        <w:sym w:font="Symbol" w:char="F062"/>
      </w:r>
      <w:r w:rsidRPr="004A1E4F">
        <w:rPr>
          <w:color w:val="000000"/>
          <w:sz w:val="22"/>
          <w:lang w:val="en-US"/>
        </w:rPr>
        <w:t xml:space="preserve">-1 in a prolactinoma experimental model: The Dopamine receptor D2 knock out mice (drd2 -/-). </w:t>
      </w:r>
      <w:r w:rsidRPr="004A1E4F">
        <w:rPr>
          <w:color w:val="000000"/>
          <w:sz w:val="22"/>
        </w:rPr>
        <w:t>María Victoria Recouvreux, María Clara Guida, Damasia Becú-Villalobos, Graciela Díaz-Torga. ENDO 2010, San Diego, USA</w:t>
      </w:r>
    </w:p>
    <w:p w14:paraId="6076AB10" w14:textId="77777777" w:rsidR="005A2746" w:rsidRPr="004A1E4F" w:rsidRDefault="005A2746" w:rsidP="005A2746">
      <w:pPr>
        <w:pStyle w:val="NormalWeb"/>
        <w:rPr>
          <w:color w:val="000000"/>
          <w:sz w:val="22"/>
          <w:lang w:val="es-AR"/>
        </w:rPr>
      </w:pPr>
      <w:r w:rsidRPr="004A1E4F">
        <w:rPr>
          <w:color w:val="000000"/>
          <w:sz w:val="22"/>
        </w:rPr>
        <w:t>56- Dopamina y estradiol regulan la activación de TGFb1 en hipófisis. M.Victoria Recouvreux, Damasia Becú-Villalobos y Graciela Díaz-Torga. Sociedad Argentina de Investigación Clínica, Mar del Plata, noviembre 201</w:t>
      </w:r>
      <w:r w:rsidR="006B0E44" w:rsidRPr="004A1E4F">
        <w:rPr>
          <w:color w:val="000000"/>
          <w:sz w:val="22"/>
        </w:rPr>
        <w:t>0</w:t>
      </w:r>
      <w:r w:rsidRPr="004A1E4F">
        <w:rPr>
          <w:color w:val="000000"/>
          <w:sz w:val="22"/>
        </w:rPr>
        <w:t xml:space="preserve">. </w:t>
      </w:r>
      <w:r w:rsidRPr="004A1E4F">
        <w:rPr>
          <w:i/>
          <w:color w:val="000000"/>
          <w:sz w:val="22"/>
          <w:lang w:val="es-AR"/>
        </w:rPr>
        <w:t>Medicina 70 sup II</w:t>
      </w:r>
      <w:r w:rsidRPr="004A1E4F">
        <w:rPr>
          <w:color w:val="000000"/>
          <w:sz w:val="22"/>
          <w:lang w:val="es-AR"/>
        </w:rPr>
        <w:t>, resumen 340, pag 153</w:t>
      </w:r>
    </w:p>
    <w:p w14:paraId="438D797A" w14:textId="77777777" w:rsidR="00232CB2" w:rsidRPr="004A1E4F" w:rsidRDefault="00232CB2" w:rsidP="00232CB2">
      <w:pPr>
        <w:pStyle w:val="NormalWeb"/>
        <w:rPr>
          <w:color w:val="000000"/>
          <w:sz w:val="22"/>
          <w:lang w:val="en-US"/>
        </w:rPr>
      </w:pPr>
      <w:r w:rsidRPr="004A1E4F">
        <w:rPr>
          <w:color w:val="000000"/>
          <w:sz w:val="22"/>
          <w:lang w:val="en-US"/>
        </w:rPr>
        <w:t xml:space="preserve">57- “THROMBOSPONDIN-1 (TSP1) MIMETIC PEPTIDES TREATMENT REDUCES TUMOR GROWTH AND SERUM PROLACTIN LEVELS IN ESTRADIOL-INDUCED PROLACTINOMAS”. </w:t>
      </w:r>
      <w:r w:rsidRPr="004A1E4F">
        <w:rPr>
          <w:color w:val="000000"/>
          <w:sz w:val="22"/>
        </w:rPr>
        <w:t xml:space="preserve">MV Recouvreux, MA Camilletti, D Becú-Villalobos, G Díaz- Torga.  </w:t>
      </w:r>
      <w:r w:rsidRPr="004A1E4F">
        <w:rPr>
          <w:color w:val="000000"/>
          <w:sz w:val="22"/>
          <w:lang w:val="en-US"/>
        </w:rPr>
        <w:t>First Brazilian International Symposium on Integrative Neuroendocrinology, Dourado, Brasil, 20-23 de agosto de 2011.</w:t>
      </w:r>
    </w:p>
    <w:p w14:paraId="257A100B" w14:textId="77777777" w:rsidR="00635D26" w:rsidRPr="004A1E4F" w:rsidRDefault="00635D26" w:rsidP="00635D26">
      <w:pPr>
        <w:pStyle w:val="NormalWeb"/>
        <w:rPr>
          <w:color w:val="000000"/>
          <w:sz w:val="22"/>
        </w:rPr>
      </w:pPr>
      <w:r w:rsidRPr="004A1E4F">
        <w:rPr>
          <w:color w:val="000000"/>
          <w:sz w:val="22"/>
          <w:lang w:val="en-US"/>
        </w:rPr>
        <w:t>58- Thrombospondin-1 (TSP-1) analogs ABT-510 and ABT-898 inhibit prolactinoma growth and recover pituitary active transforming growth factor beta 1 (TGF-</w:t>
      </w:r>
      <w:r w:rsidRPr="004A1E4F">
        <w:rPr>
          <w:color w:val="000000"/>
          <w:sz w:val="22"/>
        </w:rPr>
        <w:sym w:font="Symbol" w:char="F062"/>
      </w:r>
      <w:r w:rsidRPr="004A1E4F">
        <w:rPr>
          <w:color w:val="000000"/>
          <w:sz w:val="22"/>
          <w:lang w:val="en-US"/>
        </w:rPr>
        <w:t xml:space="preserve">1). </w:t>
      </w:r>
      <w:r w:rsidRPr="004A1E4F">
        <w:rPr>
          <w:color w:val="000000"/>
          <w:sz w:val="22"/>
        </w:rPr>
        <w:t xml:space="preserve">M. Victoria Recouvreux, M. Andrea Camilletti, Daniel B. Rifkin, Damasia Becu-Villalobos, Graciela Díaz-Torga. ENDO 2012 Houston, Texas, USA. Junio 2012. </w:t>
      </w:r>
    </w:p>
    <w:p w14:paraId="56C63DDA" w14:textId="77777777" w:rsidR="00D054F4" w:rsidRPr="004A1E4F" w:rsidRDefault="00D054F4" w:rsidP="00D054F4">
      <w:pPr>
        <w:pStyle w:val="NormalWeb"/>
        <w:rPr>
          <w:color w:val="000000"/>
          <w:sz w:val="22"/>
          <w:lang w:val="es-ES_tradnl"/>
        </w:rPr>
      </w:pPr>
      <w:r w:rsidRPr="004A1E4F">
        <w:rPr>
          <w:color w:val="000000"/>
          <w:sz w:val="22"/>
        </w:rPr>
        <w:lastRenderedPageBreak/>
        <w:t>59- Expresión de las diferentes proteínas de unión a TGFβ latente (LTBPs) en hipófisis normales y tumorales, regulación por dopamina y estrógenos.  M.Victoria Recouvreux, María Andrea Camilletti, Lara Lapyckyj, Damasia Becu-Villalobos y Graciela Díaz-Torga. IByME – CONICET, Bs As, Argentina. Sociedad Argentina de Investigación Clínica, Mar del Plata, noviembre 201</w:t>
      </w:r>
      <w:r w:rsidR="00DE40CE" w:rsidRPr="004A1E4F">
        <w:rPr>
          <w:color w:val="000000"/>
          <w:sz w:val="22"/>
        </w:rPr>
        <w:t>2</w:t>
      </w:r>
      <w:r w:rsidRPr="004A1E4F">
        <w:rPr>
          <w:color w:val="000000"/>
          <w:sz w:val="22"/>
        </w:rPr>
        <w:t xml:space="preserve">. </w:t>
      </w:r>
      <w:r w:rsidRPr="004A1E4F">
        <w:rPr>
          <w:i/>
          <w:color w:val="000000"/>
          <w:sz w:val="22"/>
          <w:lang w:val="es-ES_tradnl"/>
        </w:rPr>
        <w:t>Medicina 7</w:t>
      </w:r>
      <w:r w:rsidR="00D27ED3" w:rsidRPr="004A1E4F">
        <w:rPr>
          <w:i/>
          <w:color w:val="000000"/>
          <w:sz w:val="22"/>
          <w:lang w:val="es-ES_tradnl"/>
        </w:rPr>
        <w:t>2</w:t>
      </w:r>
      <w:r w:rsidRPr="004A1E4F">
        <w:rPr>
          <w:i/>
          <w:color w:val="000000"/>
          <w:sz w:val="22"/>
          <w:lang w:val="es-ES_tradnl"/>
        </w:rPr>
        <w:t xml:space="preserve"> sup II</w:t>
      </w:r>
      <w:r w:rsidRPr="004A1E4F">
        <w:rPr>
          <w:color w:val="000000"/>
          <w:sz w:val="22"/>
          <w:lang w:val="es-ES_tradnl"/>
        </w:rPr>
        <w:t>, resumen 3</w:t>
      </w:r>
      <w:r w:rsidR="00D27ED3" w:rsidRPr="004A1E4F">
        <w:rPr>
          <w:color w:val="000000"/>
          <w:sz w:val="22"/>
          <w:lang w:val="es-ES_tradnl"/>
        </w:rPr>
        <w:t>38, pag 148.</w:t>
      </w:r>
    </w:p>
    <w:p w14:paraId="0E3FB575" w14:textId="77777777" w:rsidR="00D054F4" w:rsidRPr="004A1E4F" w:rsidRDefault="00D054F4" w:rsidP="00D054F4">
      <w:pPr>
        <w:pStyle w:val="NormalWeb"/>
        <w:rPr>
          <w:color w:val="000000"/>
          <w:sz w:val="22"/>
          <w:lang w:val="es-ES_tradnl"/>
        </w:rPr>
      </w:pPr>
      <w:r w:rsidRPr="004A1E4F">
        <w:rPr>
          <w:color w:val="000000"/>
          <w:sz w:val="22"/>
        </w:rPr>
        <w:t>60- Estudio de posibles activadores locales de TGFβ1 en hipófisis normales y prolactinomas experimentales. M.Victoria Recouvreux, María Andrea Camilletti, Lara Lapyckyj, Damasia Becu-Villalobos y Graciela Díaz-Torga. IByME – CONICET, Bs As, Argentina. Sociedad Argentina de Investigación Clínica, Mar del Plata, noviembre 201</w:t>
      </w:r>
      <w:r w:rsidR="00DE40CE" w:rsidRPr="004A1E4F">
        <w:rPr>
          <w:color w:val="000000"/>
          <w:sz w:val="22"/>
        </w:rPr>
        <w:t>2</w:t>
      </w:r>
      <w:r w:rsidRPr="004A1E4F">
        <w:rPr>
          <w:color w:val="000000"/>
          <w:sz w:val="22"/>
        </w:rPr>
        <w:t xml:space="preserve">. </w:t>
      </w:r>
      <w:r w:rsidRPr="004A1E4F">
        <w:rPr>
          <w:i/>
          <w:color w:val="000000"/>
          <w:sz w:val="22"/>
          <w:lang w:val="es-ES_tradnl"/>
        </w:rPr>
        <w:t>Medicina 7</w:t>
      </w:r>
      <w:r w:rsidR="00D27ED3" w:rsidRPr="004A1E4F">
        <w:rPr>
          <w:i/>
          <w:color w:val="000000"/>
          <w:sz w:val="22"/>
          <w:lang w:val="es-ES_tradnl"/>
        </w:rPr>
        <w:t>2</w:t>
      </w:r>
      <w:r w:rsidRPr="004A1E4F">
        <w:rPr>
          <w:i/>
          <w:color w:val="000000"/>
          <w:sz w:val="22"/>
          <w:lang w:val="es-ES_tradnl"/>
        </w:rPr>
        <w:t xml:space="preserve"> sup II</w:t>
      </w:r>
      <w:r w:rsidRPr="004A1E4F">
        <w:rPr>
          <w:color w:val="000000"/>
          <w:sz w:val="22"/>
          <w:lang w:val="es-ES_tradnl"/>
        </w:rPr>
        <w:t>, resumen 340, pag 1</w:t>
      </w:r>
      <w:r w:rsidR="00D27ED3" w:rsidRPr="004A1E4F">
        <w:rPr>
          <w:color w:val="000000"/>
          <w:sz w:val="22"/>
          <w:lang w:val="es-ES_tradnl"/>
        </w:rPr>
        <w:t>49.</w:t>
      </w:r>
    </w:p>
    <w:p w14:paraId="3D20F423" w14:textId="77777777" w:rsidR="00D054F4" w:rsidRPr="004A1E4F" w:rsidRDefault="00D054F4" w:rsidP="00D054F4">
      <w:pPr>
        <w:pStyle w:val="NormalWeb"/>
        <w:rPr>
          <w:color w:val="000000"/>
          <w:sz w:val="22"/>
          <w:lang w:val="en-US"/>
        </w:rPr>
      </w:pPr>
      <w:r w:rsidRPr="004A1E4F">
        <w:rPr>
          <w:color w:val="000000"/>
          <w:sz w:val="22"/>
        </w:rPr>
        <w:t>61- Caracterización del Sistema TGF-β1 hipofisario: En búsqueda de un  blanco terapéutico para  prolactinomas resistentes a drogas dopaminérgicas. M. Victoria Recouvreux, Lara Lapyckyj, M. Andrea Camilletti, Damasia Becu-Villalobos y Graciela Díaz-Torga. Laboratorio de Fisiopatología Hormonal, Instituto de Biología y Medicina Experimental, CONICET.</w:t>
      </w:r>
      <w:r w:rsidR="00D27ED3" w:rsidRPr="004A1E4F">
        <w:rPr>
          <w:color w:val="000000"/>
          <w:sz w:val="22"/>
        </w:rPr>
        <w:t xml:space="preserve"> </w:t>
      </w:r>
      <w:r w:rsidR="00D27ED3" w:rsidRPr="004A1E4F">
        <w:rPr>
          <w:b/>
          <w:color w:val="000000"/>
          <w:sz w:val="22"/>
          <w:lang w:val="en-US"/>
        </w:rPr>
        <w:t>GANADOR PREMIO BERNARDO HOUSSAY 2012</w:t>
      </w:r>
      <w:r w:rsidR="00D27ED3" w:rsidRPr="004A1E4F">
        <w:rPr>
          <w:color w:val="000000"/>
          <w:sz w:val="22"/>
          <w:lang w:val="en-US"/>
        </w:rPr>
        <w:t xml:space="preserve"> </w:t>
      </w:r>
      <w:r w:rsidR="00D27ED3" w:rsidRPr="004A1E4F">
        <w:rPr>
          <w:b/>
          <w:color w:val="000000"/>
          <w:sz w:val="22"/>
          <w:lang w:val="en-US"/>
        </w:rPr>
        <w:t>al mejor trabajo científico.</w:t>
      </w:r>
    </w:p>
    <w:p w14:paraId="3442CA1E" w14:textId="77777777" w:rsidR="00F17FC2" w:rsidRPr="004A1E4F" w:rsidRDefault="00F17FC2" w:rsidP="00F17FC2">
      <w:pPr>
        <w:pStyle w:val="NormalWeb"/>
        <w:rPr>
          <w:color w:val="000000"/>
          <w:sz w:val="22"/>
        </w:rPr>
      </w:pPr>
      <w:r w:rsidRPr="004A1E4F">
        <w:rPr>
          <w:color w:val="000000"/>
          <w:sz w:val="22"/>
          <w:lang w:val="en-US"/>
        </w:rPr>
        <w:t>62- "Expression and regulation of possible TGF-</w:t>
      </w:r>
      <w:r w:rsidRPr="004A1E4F">
        <w:rPr>
          <w:color w:val="000000"/>
          <w:sz w:val="22"/>
        </w:rPr>
        <w:sym w:font="Symbol" w:char="F062"/>
      </w:r>
      <w:r w:rsidRPr="004A1E4F">
        <w:rPr>
          <w:color w:val="000000"/>
          <w:sz w:val="22"/>
          <w:lang w:val="en-US"/>
        </w:rPr>
        <w:t xml:space="preserve">1 local activators in the pituitary gland of wild-type and dopamine D2 receptor knock-out female mice". </w:t>
      </w:r>
      <w:r w:rsidRPr="004A1E4F">
        <w:rPr>
          <w:color w:val="000000"/>
          <w:sz w:val="22"/>
        </w:rPr>
        <w:t xml:space="preserve">M.Victoria Recouvreux, M. Andrea Camilletti, Lara Lapyckyj, y Graciela Díaz-Torga. </w:t>
      </w:r>
      <w:r w:rsidRPr="004A1E4F">
        <w:rPr>
          <w:b/>
          <w:color w:val="000000"/>
          <w:sz w:val="22"/>
        </w:rPr>
        <w:t>ENDO 2013</w:t>
      </w:r>
      <w:r w:rsidRPr="004A1E4F">
        <w:rPr>
          <w:color w:val="000000"/>
          <w:sz w:val="22"/>
        </w:rPr>
        <w:t>, The Endocrine Society's Annual Meeting, San Franciso, USA, 15 al 18 de junio 2013.</w:t>
      </w:r>
    </w:p>
    <w:p w14:paraId="0150ADDB" w14:textId="77777777" w:rsidR="00F32516" w:rsidRPr="004A1E4F" w:rsidRDefault="00F32516" w:rsidP="00F32516">
      <w:pPr>
        <w:pStyle w:val="NormalWeb"/>
        <w:rPr>
          <w:color w:val="000000"/>
          <w:sz w:val="22"/>
        </w:rPr>
      </w:pPr>
      <w:r w:rsidRPr="004A1E4F">
        <w:rPr>
          <w:color w:val="000000"/>
          <w:sz w:val="22"/>
        </w:rPr>
        <w:t>63- "Diferencias sexuales en el control dopaminérgico de los distintos componentes del sistema TGF</w:t>
      </w:r>
      <w:r w:rsidRPr="004A1E4F">
        <w:rPr>
          <w:color w:val="000000"/>
          <w:sz w:val="22"/>
          <w:lang w:val="en-US"/>
        </w:rPr>
        <w:t>β</w:t>
      </w:r>
      <w:r w:rsidRPr="004A1E4F">
        <w:rPr>
          <w:color w:val="000000"/>
          <w:sz w:val="22"/>
        </w:rPr>
        <w:t>1 hipofisario". M.Victoria Recouvreux, María Andrea Camilletti, Lara Lapyckyj, M.Cecilia Bottino y Graciela Díaz-Torga. IByME – CONICET, Bs As, Argentina. Sociedad Argentina de Investigación Clínica, Mar del Plata, noviembre 2013. Resumen # 234</w:t>
      </w:r>
    </w:p>
    <w:p w14:paraId="0F2A4C94" w14:textId="77777777" w:rsidR="00F32516" w:rsidRPr="004A1E4F" w:rsidRDefault="00F32516" w:rsidP="00F32516">
      <w:pPr>
        <w:pStyle w:val="NormalWeb"/>
        <w:rPr>
          <w:color w:val="000000"/>
          <w:sz w:val="22"/>
        </w:rPr>
      </w:pPr>
      <w:r w:rsidRPr="004A1E4F">
        <w:rPr>
          <w:color w:val="000000"/>
          <w:sz w:val="22"/>
        </w:rPr>
        <w:t>64- Control estrogénico del sistema TGF-</w:t>
      </w:r>
      <w:r w:rsidRPr="004A1E4F">
        <w:rPr>
          <w:color w:val="000000"/>
          <w:sz w:val="22"/>
        </w:rPr>
        <w:sym w:font="Symbol" w:char="F062"/>
      </w:r>
      <w:r w:rsidRPr="004A1E4F">
        <w:rPr>
          <w:color w:val="000000"/>
          <w:sz w:val="22"/>
        </w:rPr>
        <w:t xml:space="preserve">1 hipofisario. ¿Responsable el dimorfismo sexual observado en el desarrollo de prolactinomas? Estudios en ratones knock out para el receptor de dopamina D2 (Drd2-/-). M.Victoria Recouvreux, M. Andrea Camilletti, Lara Lapyckyj, M.Cecilia Bottino y Graciela Díaz-Torga. IByME – CONICET Resumen # 235. Argentina. Sociedad Argentina de Investigación Clínica, Mar del Plata, noviembre 2013.  </w:t>
      </w:r>
    </w:p>
    <w:p w14:paraId="64C88F13" w14:textId="77777777" w:rsidR="002E4F88" w:rsidRPr="004A1E4F" w:rsidRDefault="002E4F88" w:rsidP="002E4F88">
      <w:pPr>
        <w:pStyle w:val="NormalWeb"/>
        <w:rPr>
          <w:b/>
          <w:i/>
          <w:color w:val="000000"/>
          <w:sz w:val="22"/>
        </w:rPr>
      </w:pPr>
      <w:r w:rsidRPr="004A1E4F">
        <w:rPr>
          <w:color w:val="000000"/>
          <w:sz w:val="22"/>
        </w:rPr>
        <w:t>65- La ovariectomía facilita el desarrollo de un prolactinoma experimental inducido por estrógenos. Efecto de la progesterona,  y participación de los receptores esteroideos de membrana. María Andrea Camilletti, Erika Faraoni, Lara Calabró, Alejandra Abeledo, María Cecilia Bottino, y  Graciela Díaz-Torga IByME-CONICET Resumen #356 Sociedad Argentina de Investigación Clínica, Mar del Plata, noviembre 2014.</w:t>
      </w:r>
      <w:r w:rsidR="00266697" w:rsidRPr="004A1E4F">
        <w:rPr>
          <w:color w:val="000000"/>
          <w:sz w:val="22"/>
        </w:rPr>
        <w:t xml:space="preserve">  </w:t>
      </w:r>
      <w:r w:rsidR="00266697" w:rsidRPr="004A1E4F">
        <w:rPr>
          <w:b/>
          <w:i/>
          <w:color w:val="000000"/>
          <w:sz w:val="22"/>
        </w:rPr>
        <w:t>"2do premio, al mejor trabajo en Endocrinología".</w:t>
      </w:r>
    </w:p>
    <w:p w14:paraId="7D25B1EA" w14:textId="77777777" w:rsidR="002E4F88" w:rsidRPr="004A1E4F" w:rsidRDefault="002E4F88" w:rsidP="002E4F88">
      <w:pPr>
        <w:pStyle w:val="NormalWeb"/>
        <w:rPr>
          <w:color w:val="000000"/>
          <w:sz w:val="22"/>
        </w:rPr>
      </w:pPr>
      <w:r w:rsidRPr="004A1E4F">
        <w:rPr>
          <w:color w:val="000000"/>
          <w:sz w:val="22"/>
        </w:rPr>
        <w:t>66- La ovariectomía aumenta la expresión hipofisaria de los receptores no clásicos de progesterona y estradiol. María Andrea Camilletti, María Cecilia Bottino, Erika Faraoni, Alejandra Abeledo, Lara Calabró y  Graciela Díaz-Torga. IByME-CONICET Resumen #405 Sociedad Argentina de Investigación Clínica, Mar del Plata, noviembre 2014.</w:t>
      </w:r>
    </w:p>
    <w:p w14:paraId="2A2756A5" w14:textId="77777777" w:rsidR="002E4F88" w:rsidRPr="004A1E4F" w:rsidRDefault="002E4F88" w:rsidP="002E4F88">
      <w:pPr>
        <w:pStyle w:val="NormalWeb"/>
        <w:rPr>
          <w:color w:val="000000"/>
          <w:sz w:val="22"/>
        </w:rPr>
      </w:pPr>
      <w:r w:rsidRPr="004A1E4F">
        <w:rPr>
          <w:color w:val="000000"/>
          <w:sz w:val="22"/>
        </w:rPr>
        <w:t>67- Ratones hembra que sobreexpresan el receptor clásico de progesterona tipo  A (PR-A) desarrollan prolactinomas. Participación de los receptores esteroideos de membrana. María Andrea Camilletti, Sol Recouvreux, Erika Faraoni, Alejandra Abeledo, Lara Calabró, Marina Simian, Graciela Díaz-Torga y María Cecilia Bottino. IBYME-ROFFO- CONICET Resumen #413 Sociedad Argentina de Investigación Clínica, Mar del Plata, noviembre 2014.</w:t>
      </w:r>
    </w:p>
    <w:p w14:paraId="4233BC80" w14:textId="77777777" w:rsidR="00937E07" w:rsidRPr="004A1E4F" w:rsidRDefault="00085378" w:rsidP="00937E07">
      <w:pPr>
        <w:pStyle w:val="NormalWeb"/>
        <w:rPr>
          <w:color w:val="000000"/>
          <w:sz w:val="22"/>
        </w:rPr>
      </w:pPr>
      <w:r w:rsidRPr="004A1E4F">
        <w:rPr>
          <w:color w:val="000000"/>
          <w:sz w:val="22"/>
        </w:rPr>
        <w:t xml:space="preserve">68- </w:t>
      </w:r>
      <w:r w:rsidR="00937E07" w:rsidRPr="004A1E4F">
        <w:rPr>
          <w:color w:val="000000"/>
          <w:sz w:val="22"/>
        </w:rPr>
        <w:t>Alteraciones hipofisarias del sistema TGFβ1 en ratones que sobreexpresan la subunidad β de la gonadotrofina coriónica humana (β+hCG). Diferencias sexuales. Erika Faraoni, Laura Ratner, María Andrea Camilletti, María Cecilia Bottino, Alejandra Abeledo, Susana Rulli y  Graciela Díaz-</w:t>
      </w:r>
      <w:r w:rsidR="00937E07" w:rsidRPr="004A1E4F">
        <w:rPr>
          <w:color w:val="000000"/>
          <w:sz w:val="22"/>
        </w:rPr>
        <w:lastRenderedPageBreak/>
        <w:t xml:space="preserve">Torga. IByME-CONICET, Buenos Aires, Argentina. Sociedad Argentina de Investigación Clínica, Mar del Plata, Noviembre 2015. Resumen 388. </w:t>
      </w:r>
    </w:p>
    <w:p w14:paraId="55D35C0E" w14:textId="77777777" w:rsidR="00937E07" w:rsidRPr="004A1E4F" w:rsidRDefault="00937E07" w:rsidP="00937E07">
      <w:pPr>
        <w:pStyle w:val="NormalWeb"/>
        <w:rPr>
          <w:color w:val="000000"/>
          <w:sz w:val="22"/>
        </w:rPr>
      </w:pPr>
      <w:r w:rsidRPr="004A1E4F">
        <w:rPr>
          <w:color w:val="000000"/>
          <w:sz w:val="22"/>
        </w:rPr>
        <w:t xml:space="preserve">69- Regulación de la expresión génica de los receptores clásicos y no clásicos de estrógenos y progesterona, en hipófisis de rata, por estrógenos y progesterona. María Andrea Camilletti, Erika Faraoni, Alejandra Abeledo, Graciela Díaz-Torga y María Cecilia Bottino. IByME-CONICET, Buenos Aires, Argentina. Sociedad Argentina de Investigación Clínica, Mar del Plata, Noviembre 2015. Resumen 234. </w:t>
      </w:r>
    </w:p>
    <w:p w14:paraId="287F71F5" w14:textId="77777777" w:rsidR="007474D7" w:rsidRPr="004A1E4F" w:rsidRDefault="00937E07" w:rsidP="00937E07">
      <w:pPr>
        <w:pStyle w:val="NormalWeb"/>
        <w:rPr>
          <w:color w:val="000000"/>
          <w:sz w:val="22"/>
          <w:lang w:val="en-US"/>
        </w:rPr>
      </w:pPr>
      <w:r w:rsidRPr="004A1E4F">
        <w:rPr>
          <w:color w:val="000000"/>
          <w:sz w:val="22"/>
        </w:rPr>
        <w:t xml:space="preserve">70- La ovariectomía (OVX) induce profundas alteraciones en el sistema TGFβ1 hipofisario predisponiendo a la glándula a un fenotipo proliferativo. María Andrea Camilletti, Alejandra Abeledo, Erika Faraoni, María Cecilia Bottino, y  Graciela Díaz-Torga. IByME-CONICET, Buenos Aires, Argentina. Sociedad Argentina de Investigación Clínica, Mar del Plata, Noviembre 2015. </w:t>
      </w:r>
      <w:r w:rsidRPr="004A1E4F">
        <w:rPr>
          <w:color w:val="000000"/>
          <w:sz w:val="22"/>
          <w:lang w:val="en-US"/>
        </w:rPr>
        <w:t xml:space="preserve">Resumen 248. </w:t>
      </w:r>
    </w:p>
    <w:p w14:paraId="3C439AEC" w14:textId="77777777" w:rsidR="00937E07" w:rsidRPr="004A1E4F" w:rsidRDefault="00937E07" w:rsidP="00937E07">
      <w:pPr>
        <w:pStyle w:val="NormalWeb"/>
        <w:rPr>
          <w:b/>
          <w:color w:val="000000"/>
          <w:sz w:val="22"/>
          <w:u w:val="single"/>
        </w:rPr>
      </w:pPr>
      <w:r w:rsidRPr="004A1E4F">
        <w:rPr>
          <w:color w:val="000000"/>
          <w:sz w:val="22"/>
          <w:lang w:val="en-US"/>
        </w:rPr>
        <w:t>71- Disorders in the pituitary TGF</w:t>
      </w:r>
      <w:r w:rsidRPr="004A1E4F">
        <w:rPr>
          <w:color w:val="000000"/>
          <w:sz w:val="22"/>
        </w:rPr>
        <w:t>β</w:t>
      </w:r>
      <w:r w:rsidRPr="004A1E4F">
        <w:rPr>
          <w:color w:val="000000"/>
          <w:sz w:val="22"/>
          <w:lang w:val="en-US"/>
        </w:rPr>
        <w:t xml:space="preserve">1 system could participate in the development of a prolactinoma in female mice overexpressing the </w:t>
      </w:r>
      <w:r w:rsidRPr="004A1E4F">
        <w:rPr>
          <w:color w:val="000000"/>
          <w:sz w:val="22"/>
        </w:rPr>
        <w:t>β</w:t>
      </w:r>
      <w:r w:rsidRPr="004A1E4F">
        <w:rPr>
          <w:color w:val="000000"/>
          <w:sz w:val="22"/>
          <w:lang w:val="en-US"/>
        </w:rPr>
        <w:t xml:space="preserve"> subunit of human chorionic gonadotropin (hCG</w:t>
      </w:r>
      <w:r w:rsidRPr="004A1E4F">
        <w:rPr>
          <w:color w:val="000000"/>
          <w:sz w:val="22"/>
        </w:rPr>
        <w:t>β</w:t>
      </w:r>
      <w:r w:rsidRPr="004A1E4F">
        <w:rPr>
          <w:color w:val="000000"/>
          <w:sz w:val="22"/>
          <w:lang w:val="en-US"/>
        </w:rPr>
        <w:t xml:space="preserve"> +), and in the sex differences observed in these transgenic mice. </w:t>
      </w:r>
      <w:r w:rsidRPr="004A1E4F">
        <w:rPr>
          <w:color w:val="000000"/>
          <w:sz w:val="22"/>
        </w:rPr>
        <w:t xml:space="preserve">Erika Faraoni, María Andrea Camilletti, Alejandra Abeledo, Laura Ratner, Susana Rulli y  Graciela Díaz-Torga. </w:t>
      </w:r>
      <w:r w:rsidRPr="004A1E4F">
        <w:rPr>
          <w:color w:val="000000"/>
          <w:sz w:val="22"/>
          <w:lang w:val="es-AR"/>
        </w:rPr>
        <w:t>ENDO 2016, Resumen 25699, Boston, MA, Abril 2016.</w:t>
      </w:r>
      <w:r w:rsidR="0033003B" w:rsidRPr="004A1E4F">
        <w:rPr>
          <w:color w:val="000000"/>
          <w:sz w:val="22"/>
          <w:lang w:val="es-AR"/>
        </w:rPr>
        <w:t xml:space="preserve"> </w:t>
      </w:r>
      <w:r w:rsidR="0033003B" w:rsidRPr="004A1E4F">
        <w:rPr>
          <w:b/>
          <w:color w:val="000000"/>
          <w:sz w:val="22"/>
          <w:lang w:val="es-AR"/>
        </w:rPr>
        <w:t xml:space="preserve">Trabajo </w:t>
      </w:r>
      <w:r w:rsidR="0033003B" w:rsidRPr="004A1E4F">
        <w:rPr>
          <w:color w:val="000000"/>
          <w:sz w:val="22"/>
          <w:lang w:val="es-AR"/>
        </w:rPr>
        <w:t>p</w:t>
      </w:r>
      <w:r w:rsidR="0033003B" w:rsidRPr="004A1E4F">
        <w:rPr>
          <w:b/>
          <w:color w:val="000000"/>
          <w:sz w:val="22"/>
          <w:lang w:val="es-AR"/>
        </w:rPr>
        <w:t>remiado con</w:t>
      </w:r>
      <w:r w:rsidR="0033003B" w:rsidRPr="004A1E4F">
        <w:rPr>
          <w:color w:val="000000"/>
          <w:sz w:val="22"/>
          <w:lang w:val="es-AR"/>
        </w:rPr>
        <w:t xml:space="preserve"> </w:t>
      </w:r>
      <w:r w:rsidR="0033003B" w:rsidRPr="004A1E4F">
        <w:rPr>
          <w:b/>
          <w:color w:val="000000"/>
          <w:sz w:val="22"/>
          <w:u w:val="single"/>
        </w:rPr>
        <w:t>Early Career Forum Travel Award.</w:t>
      </w:r>
    </w:p>
    <w:p w14:paraId="089B1E30" w14:textId="77777777" w:rsidR="00937E07" w:rsidRPr="004A1E4F" w:rsidRDefault="00937E07" w:rsidP="00937E07">
      <w:pPr>
        <w:pStyle w:val="NormalWeb"/>
        <w:rPr>
          <w:b/>
          <w:color w:val="000000"/>
          <w:sz w:val="22"/>
          <w:u w:val="single"/>
        </w:rPr>
      </w:pPr>
      <w:r w:rsidRPr="004A1E4F">
        <w:rPr>
          <w:color w:val="000000"/>
          <w:sz w:val="22"/>
          <w:lang w:val="en-US"/>
        </w:rPr>
        <w:t>72- Ovariectomy (OVX) induces profound changes in the pituitary TGF</w:t>
      </w:r>
      <w:r w:rsidRPr="004A1E4F">
        <w:rPr>
          <w:color w:val="000000"/>
          <w:sz w:val="22"/>
        </w:rPr>
        <w:t>β</w:t>
      </w:r>
      <w:r w:rsidRPr="004A1E4F">
        <w:rPr>
          <w:color w:val="000000"/>
          <w:sz w:val="22"/>
          <w:lang w:val="en-US"/>
        </w:rPr>
        <w:t xml:space="preserve">1 system and some components of the extracellular matrix, predisposing the gland to a proliferative phenotype. </w:t>
      </w:r>
      <w:r w:rsidRPr="004A1E4F">
        <w:rPr>
          <w:color w:val="000000"/>
          <w:sz w:val="22"/>
        </w:rPr>
        <w:t>María Andrea Camilletti, Erika Faraoni, Alejandra Abeledo, María Cecilia Bottino, y  Graciela Díaz-Torga. ENDO 2016, Resumen 25696, Boston, MA, Abril 2016.</w:t>
      </w:r>
      <w:r w:rsidR="0033003B" w:rsidRPr="004A1E4F">
        <w:rPr>
          <w:b/>
          <w:color w:val="000000"/>
          <w:sz w:val="22"/>
          <w:lang w:val="es-AR"/>
        </w:rPr>
        <w:t xml:space="preserve"> Trabajo premiado con</w:t>
      </w:r>
      <w:r w:rsidR="0033003B" w:rsidRPr="004A1E4F">
        <w:rPr>
          <w:color w:val="000000"/>
          <w:sz w:val="22"/>
          <w:lang w:val="es-AR"/>
        </w:rPr>
        <w:t xml:space="preserve"> </w:t>
      </w:r>
      <w:r w:rsidR="0033003B" w:rsidRPr="004A1E4F">
        <w:rPr>
          <w:b/>
          <w:color w:val="000000"/>
          <w:sz w:val="22"/>
          <w:u w:val="single"/>
        </w:rPr>
        <w:t>Early Career Forum Travel Award.</w:t>
      </w:r>
    </w:p>
    <w:p w14:paraId="41E1D1BB" w14:textId="77777777" w:rsidR="00E50422" w:rsidRPr="004A1E4F" w:rsidRDefault="00E50422" w:rsidP="00937E07">
      <w:pPr>
        <w:pStyle w:val="NormalWeb"/>
        <w:rPr>
          <w:color w:val="000000"/>
          <w:sz w:val="22"/>
          <w:lang w:val="es-AR"/>
        </w:rPr>
      </w:pPr>
      <w:r w:rsidRPr="004A1E4F">
        <w:rPr>
          <w:color w:val="000000"/>
          <w:sz w:val="22"/>
          <w:lang w:val="en-US"/>
        </w:rPr>
        <w:t>73</w:t>
      </w:r>
      <w:r w:rsidR="00DF26AE" w:rsidRPr="004A1E4F">
        <w:rPr>
          <w:color w:val="000000"/>
          <w:sz w:val="22"/>
          <w:lang w:val="en-US"/>
        </w:rPr>
        <w:t>-</w:t>
      </w:r>
      <w:r w:rsidRPr="004A1E4F">
        <w:rPr>
          <w:color w:val="000000"/>
          <w:sz w:val="22"/>
          <w:lang w:val="en-US"/>
        </w:rPr>
        <w:t xml:space="preserve"> Ontogenic study of the pituitary TGFβ1 system. </w:t>
      </w:r>
      <w:r w:rsidRPr="004A1E4F">
        <w:rPr>
          <w:color w:val="000000"/>
          <w:sz w:val="22"/>
        </w:rPr>
        <w:t>Alejandra Abeledo-Machado, María Andrea Camilletti, Erika Y. Faraoni, Jimena Ferraris, and Graciela Díaz-Torga</w:t>
      </w:r>
      <w:r w:rsidR="00DF26AE" w:rsidRPr="004A1E4F">
        <w:rPr>
          <w:color w:val="000000"/>
          <w:sz w:val="22"/>
        </w:rPr>
        <w:t xml:space="preserve">, Sociedad Argentina de Investigación Clínica, Mar del Plata, Noviembre 2016. </w:t>
      </w:r>
    </w:p>
    <w:p w14:paraId="0F37D8EA" w14:textId="77777777" w:rsidR="00DF26AE" w:rsidRPr="004A1E4F" w:rsidRDefault="00DF26AE" w:rsidP="00DF26AE">
      <w:pPr>
        <w:pStyle w:val="NormalWeb"/>
        <w:rPr>
          <w:color w:val="000000"/>
          <w:sz w:val="22"/>
          <w:lang w:val="es-AR"/>
        </w:rPr>
      </w:pPr>
      <w:r w:rsidRPr="004A1E4F">
        <w:rPr>
          <w:color w:val="000000"/>
          <w:sz w:val="22"/>
          <w:lang w:val="en-US"/>
        </w:rPr>
        <w:t xml:space="preserve">74- Characterization of membrane progesterone receptors (mPRs) in the pituitary. Novel role of mPRα in the function of lactotroph population. </w:t>
      </w:r>
      <w:r w:rsidRPr="004A1E4F">
        <w:rPr>
          <w:color w:val="000000"/>
          <w:sz w:val="22"/>
          <w:lang w:val="es-AR"/>
        </w:rPr>
        <w:t>María Andrea Camilletti, Erika Yanil Faraoni, Alejandra Inés Abeledo-Machado, Maria Cecilia Bottino, Jimena Ferraris, Daniel Pisera, Graciela Susana Díaz-Torga. Sociedad Argentina de Investigación Clínica, Mar del Plata, Noviembre 2016.  Resumen 399.</w:t>
      </w:r>
    </w:p>
    <w:p w14:paraId="6C8944A6" w14:textId="77777777" w:rsidR="00DF26AE" w:rsidRPr="004A1E4F" w:rsidRDefault="00DF26AE" w:rsidP="00DF26AE">
      <w:pPr>
        <w:pStyle w:val="NormalWeb"/>
        <w:rPr>
          <w:snapToGrid w:val="0"/>
          <w:sz w:val="22"/>
          <w:u w:val="single"/>
        </w:rPr>
      </w:pPr>
      <w:r w:rsidRPr="004A1E4F">
        <w:rPr>
          <w:color w:val="000000"/>
          <w:sz w:val="22"/>
          <w:lang w:val="en-US"/>
        </w:rPr>
        <w:t>75- Sex differences in the development of prolactinoma in mice overexpressing human chorionic gonadotropin (h</w:t>
      </w:r>
      <w:r w:rsidR="00547BBA" w:rsidRPr="004A1E4F">
        <w:rPr>
          <w:color w:val="000000"/>
          <w:sz w:val="22"/>
          <w:lang w:val="en-US"/>
        </w:rPr>
        <w:t>CG</w:t>
      </w:r>
      <w:r w:rsidR="00547BBA" w:rsidRPr="004A1E4F">
        <w:rPr>
          <w:color w:val="000000"/>
          <w:sz w:val="22"/>
        </w:rPr>
        <w:t>β</w:t>
      </w:r>
      <w:r w:rsidR="00547BBA" w:rsidRPr="004A1E4F">
        <w:rPr>
          <w:color w:val="000000"/>
          <w:sz w:val="22"/>
          <w:lang w:val="en-US"/>
        </w:rPr>
        <w:t>+): R</w:t>
      </w:r>
      <w:r w:rsidRPr="004A1E4F">
        <w:rPr>
          <w:color w:val="000000"/>
          <w:sz w:val="22"/>
          <w:lang w:val="en-US"/>
        </w:rPr>
        <w:t>ole of pituitary</w:t>
      </w:r>
      <w:r w:rsidR="00547BBA" w:rsidRPr="004A1E4F">
        <w:rPr>
          <w:color w:val="000000"/>
          <w:sz w:val="22"/>
          <w:lang w:val="en-US"/>
        </w:rPr>
        <w:t xml:space="preserve"> </w:t>
      </w:r>
      <w:r w:rsidRPr="004A1E4F">
        <w:rPr>
          <w:color w:val="000000"/>
          <w:sz w:val="22"/>
          <w:lang w:val="en-US"/>
        </w:rPr>
        <w:t>TGF</w:t>
      </w:r>
      <w:r w:rsidRPr="004A1E4F">
        <w:rPr>
          <w:color w:val="000000"/>
          <w:sz w:val="22"/>
        </w:rPr>
        <w:t>β</w:t>
      </w:r>
      <w:r w:rsidRPr="004A1E4F">
        <w:rPr>
          <w:color w:val="000000"/>
          <w:sz w:val="22"/>
          <w:lang w:val="en-US"/>
        </w:rPr>
        <w:t xml:space="preserve">1. </w:t>
      </w:r>
      <w:r w:rsidRPr="004A1E4F">
        <w:rPr>
          <w:color w:val="000000"/>
          <w:sz w:val="22"/>
        </w:rPr>
        <w:t>Erika Yanil Faraoni, María Andrea Camilletti, Alejandra</w:t>
      </w:r>
      <w:r w:rsidR="00547BBA" w:rsidRPr="004A1E4F">
        <w:rPr>
          <w:color w:val="000000"/>
          <w:sz w:val="22"/>
        </w:rPr>
        <w:t xml:space="preserve"> </w:t>
      </w:r>
      <w:r w:rsidRPr="004A1E4F">
        <w:rPr>
          <w:color w:val="000000"/>
          <w:sz w:val="22"/>
        </w:rPr>
        <w:t>Abeledo, Laura Ratner, Susana Rulli, Graciela Día</w:t>
      </w:r>
      <w:r w:rsidR="00547BBA" w:rsidRPr="004A1E4F">
        <w:rPr>
          <w:color w:val="000000"/>
          <w:sz w:val="22"/>
        </w:rPr>
        <w:t>z</w:t>
      </w:r>
      <w:r w:rsidRPr="004A1E4F">
        <w:rPr>
          <w:color w:val="000000"/>
          <w:sz w:val="22"/>
        </w:rPr>
        <w:t>-Torga.</w:t>
      </w:r>
      <w:r w:rsidRPr="004A1E4F">
        <w:rPr>
          <w:color w:val="000000"/>
          <w:sz w:val="22"/>
          <w:lang w:val="es-AR"/>
        </w:rPr>
        <w:t xml:space="preserve"> Sociedad Argentina de Investigación Clínica, Mar del Plata, Noviembre 2016.  Resumen 180, </w:t>
      </w:r>
      <w:r w:rsidR="00547BBA" w:rsidRPr="004A1E4F">
        <w:rPr>
          <w:color w:val="000000"/>
          <w:sz w:val="22"/>
          <w:lang w:val="es-AR"/>
        </w:rPr>
        <w:t>Defensa ORAL</w:t>
      </w:r>
      <w:r w:rsidRPr="004A1E4F">
        <w:rPr>
          <w:color w:val="000000"/>
          <w:sz w:val="22"/>
          <w:lang w:val="es-AR"/>
        </w:rPr>
        <w:t>.</w:t>
      </w:r>
      <w:r w:rsidRPr="004A1E4F">
        <w:rPr>
          <w:b/>
          <w:snapToGrid w:val="0"/>
          <w:sz w:val="22"/>
        </w:rPr>
        <w:t xml:space="preserve"> -“Premio Dr Carlos Lantos”, </w:t>
      </w:r>
      <w:r w:rsidRPr="004A1E4F">
        <w:rPr>
          <w:snapToGrid w:val="0"/>
          <w:sz w:val="22"/>
          <w:u w:val="single"/>
        </w:rPr>
        <w:t>al mejor trabajo presentado en el área de Endocrinología</w:t>
      </w:r>
    </w:p>
    <w:p w14:paraId="691B849F" w14:textId="77777777" w:rsidR="00826DAD" w:rsidRPr="004A1E4F" w:rsidRDefault="00826DAD" w:rsidP="00826DAD">
      <w:pPr>
        <w:pStyle w:val="NormalWeb"/>
        <w:rPr>
          <w:color w:val="000000"/>
          <w:sz w:val="22"/>
          <w:lang w:val="en-US"/>
        </w:rPr>
      </w:pPr>
      <w:r w:rsidRPr="004A1E4F">
        <w:rPr>
          <w:color w:val="000000"/>
          <w:sz w:val="22"/>
          <w:lang w:val="en-US"/>
        </w:rPr>
        <w:t xml:space="preserve">76- Pituitary TGFβ1 system during postnatal development . </w:t>
      </w:r>
      <w:r w:rsidRPr="004A1E4F">
        <w:rPr>
          <w:color w:val="000000"/>
          <w:sz w:val="22"/>
          <w:lang w:val="es-AR"/>
        </w:rPr>
        <w:t xml:space="preserve">Alejandra Abeledo Machado, María Andrea Camilletti, Erika Y. Faraoni, Daniel Pisera, Jimena Ferraris, and Graciela Díaz-Torga. </w:t>
      </w:r>
      <w:r w:rsidRPr="004A1E4F">
        <w:rPr>
          <w:color w:val="000000"/>
          <w:sz w:val="22"/>
        </w:rPr>
        <w:t xml:space="preserve">. </w:t>
      </w:r>
      <w:r w:rsidRPr="004A1E4F">
        <w:rPr>
          <w:color w:val="000000"/>
          <w:sz w:val="22"/>
          <w:lang w:val="en-US"/>
        </w:rPr>
        <w:t>ENDO 2017, Resumen 31173</w:t>
      </w:r>
      <w:r w:rsidR="00C27CE8" w:rsidRPr="004A1E4F">
        <w:rPr>
          <w:color w:val="000000"/>
          <w:sz w:val="22"/>
          <w:lang w:val="en-US"/>
        </w:rPr>
        <w:t>, Orlando, USA, Abril 2017.</w:t>
      </w:r>
    </w:p>
    <w:p w14:paraId="5FBBAC64" w14:textId="77777777" w:rsidR="00826DAD" w:rsidRPr="004A1E4F" w:rsidRDefault="00C27CE8" w:rsidP="00826DAD">
      <w:pPr>
        <w:pStyle w:val="NormalWeb"/>
        <w:rPr>
          <w:color w:val="000000"/>
          <w:sz w:val="22"/>
          <w:lang w:val="en-US"/>
        </w:rPr>
      </w:pPr>
      <w:r w:rsidRPr="004A1E4F">
        <w:rPr>
          <w:color w:val="000000"/>
          <w:sz w:val="22"/>
          <w:lang w:val="en-US"/>
        </w:rPr>
        <w:t xml:space="preserve">77- </w:t>
      </w:r>
      <w:r w:rsidR="00826DAD" w:rsidRPr="004A1E4F">
        <w:rPr>
          <w:color w:val="000000"/>
          <w:sz w:val="22"/>
          <w:lang w:val="en-US"/>
        </w:rPr>
        <w:t>Characterization of membrane progesterone receptors (mPRs) in the pituitary. Novel role of mPR</w:t>
      </w:r>
      <w:r w:rsidR="00826DAD" w:rsidRPr="004A1E4F">
        <w:rPr>
          <w:color w:val="000000"/>
          <w:sz w:val="22"/>
          <w:lang w:val="en-US"/>
        </w:rPr>
        <w:sym w:font="Symbol" w:char="F061"/>
      </w:r>
      <w:r w:rsidR="00826DAD" w:rsidRPr="004A1E4F">
        <w:rPr>
          <w:color w:val="000000"/>
          <w:sz w:val="22"/>
          <w:lang w:val="en-US"/>
        </w:rPr>
        <w:t xml:space="preserve"> in the function of lactotroph population.</w:t>
      </w:r>
      <w:r w:rsidRPr="004A1E4F">
        <w:rPr>
          <w:color w:val="000000"/>
          <w:sz w:val="22"/>
          <w:lang w:val="en-US"/>
        </w:rPr>
        <w:t xml:space="preserve"> </w:t>
      </w:r>
      <w:r w:rsidR="00826DAD" w:rsidRPr="004A1E4F">
        <w:rPr>
          <w:color w:val="000000"/>
          <w:sz w:val="22"/>
          <w:lang w:val="es-AR"/>
        </w:rPr>
        <w:t>María Andrea Camilletti, Erika Y. Faraoni, Alejandra Abeledo-Machado, Tomás Dalotto-Moreno, Jimena Ferraris, Daniel Pisera and Graciela Díaz-Torga</w:t>
      </w:r>
      <w:r w:rsidRPr="004A1E4F">
        <w:rPr>
          <w:color w:val="000000"/>
          <w:sz w:val="22"/>
        </w:rPr>
        <w:t xml:space="preserve">. </w:t>
      </w:r>
      <w:r w:rsidRPr="004A1E4F">
        <w:rPr>
          <w:color w:val="000000"/>
          <w:sz w:val="22"/>
          <w:lang w:val="en-US"/>
        </w:rPr>
        <w:t>ENDO 2017, Resumen 31189, Orlando, USA, Abril 2017.</w:t>
      </w:r>
    </w:p>
    <w:p w14:paraId="3DD14FFF" w14:textId="77777777" w:rsidR="00826DAD" w:rsidRPr="004A1E4F" w:rsidRDefault="00C27CE8" w:rsidP="00826DAD">
      <w:pPr>
        <w:pStyle w:val="NormalWeb"/>
        <w:rPr>
          <w:b/>
          <w:color w:val="000000"/>
          <w:sz w:val="22"/>
          <w:u w:val="single"/>
          <w:lang w:val="en-US"/>
        </w:rPr>
      </w:pPr>
      <w:r w:rsidRPr="004A1E4F">
        <w:rPr>
          <w:color w:val="000000"/>
          <w:sz w:val="22"/>
          <w:lang w:val="en-US"/>
        </w:rPr>
        <w:lastRenderedPageBreak/>
        <w:t xml:space="preserve">78- </w:t>
      </w:r>
      <w:r w:rsidR="00826DAD" w:rsidRPr="004A1E4F">
        <w:rPr>
          <w:color w:val="000000"/>
          <w:sz w:val="22"/>
          <w:lang w:val="en-US"/>
        </w:rPr>
        <w:t>Sex differences in the development of prolactinoma in mice overexpressing β subunit of human chorionic gonadotropin (hCGβ+). Role of pituitary TGFβ1</w:t>
      </w:r>
      <w:r w:rsidRPr="004A1E4F">
        <w:rPr>
          <w:color w:val="000000"/>
          <w:sz w:val="22"/>
          <w:lang w:val="en-US"/>
        </w:rPr>
        <w:t xml:space="preserve">. </w:t>
      </w:r>
      <w:r w:rsidR="00826DAD" w:rsidRPr="004A1E4F">
        <w:rPr>
          <w:color w:val="000000"/>
          <w:sz w:val="22"/>
          <w:lang w:val="en-US"/>
        </w:rPr>
        <w:t>Erika Y. Faraoni BS, M. Andrea Camilletti BSc, Alejandra Abeledo-Machado BSc, Laura Ratner PhD, Ilpo Huhtaniemi MD, PhD2, Susana Rulli PhD, Graciela Díaz-Torga</w:t>
      </w:r>
      <w:r w:rsidRPr="004A1E4F">
        <w:rPr>
          <w:color w:val="000000"/>
          <w:sz w:val="22"/>
          <w:lang w:val="en-US"/>
        </w:rPr>
        <w:t xml:space="preserve"> PhD  . ENDO 2017, Resumen 31118, Orlando, USA, Abril 2017. </w:t>
      </w:r>
      <w:r w:rsidR="000A2952" w:rsidRPr="004A1E4F">
        <w:rPr>
          <w:rStyle w:val="apple-converted-space"/>
          <w:rFonts w:ascii="Arial" w:hAnsi="Arial" w:cs="Arial"/>
          <w:color w:val="222222"/>
          <w:sz w:val="18"/>
          <w:szCs w:val="20"/>
          <w:shd w:val="clear" w:color="auto" w:fill="FFFFFF"/>
          <w:lang w:val="en-US"/>
        </w:rPr>
        <w:t> </w:t>
      </w:r>
      <w:r w:rsidR="000A2952" w:rsidRPr="004A1E4F">
        <w:rPr>
          <w:b/>
          <w:color w:val="000000"/>
          <w:sz w:val="22"/>
          <w:u w:val="single"/>
          <w:lang w:val="en-US"/>
        </w:rPr>
        <w:t>Endocrine Society Outstanding Abstract Award</w:t>
      </w:r>
    </w:p>
    <w:p w14:paraId="21F6B10C" w14:textId="77777777" w:rsidR="00F1214E" w:rsidRPr="004A1E4F" w:rsidRDefault="00F1214E" w:rsidP="00826DAD">
      <w:pPr>
        <w:pStyle w:val="NormalWeb"/>
        <w:rPr>
          <w:color w:val="000000"/>
          <w:sz w:val="22"/>
          <w:lang w:val="en-US"/>
        </w:rPr>
      </w:pPr>
      <w:r w:rsidRPr="004A1E4F">
        <w:rPr>
          <w:color w:val="000000"/>
          <w:sz w:val="22"/>
          <w:lang w:val="en-US"/>
        </w:rPr>
        <w:t xml:space="preserve">79- Progestin actions in the lactotroph population: mPR involvement in PRL secretion. . </w:t>
      </w:r>
      <w:r w:rsidRPr="004A1E4F">
        <w:rPr>
          <w:color w:val="000000"/>
          <w:sz w:val="22"/>
          <w:lang w:val="es-AR"/>
        </w:rPr>
        <w:t xml:space="preserve">María Andrea Camilletti, Alejandra Abeledo-Machado, Erika Y. Faraoni, Peter Thomas, Graciela Díaz-Torga, Jimena Ferraris. </w:t>
      </w:r>
      <w:r w:rsidRPr="004A1E4F">
        <w:rPr>
          <w:color w:val="000000"/>
          <w:sz w:val="22"/>
          <w:lang w:val="en-US"/>
        </w:rPr>
        <w:t xml:space="preserve">FASEB 2017, Colorado, USA Julio 2017. </w:t>
      </w:r>
    </w:p>
    <w:p w14:paraId="0FF2D0CF" w14:textId="77777777" w:rsidR="00467BD4" w:rsidRPr="004A1E4F" w:rsidRDefault="00467BD4" w:rsidP="00467BD4">
      <w:pPr>
        <w:pStyle w:val="NormalWeb"/>
        <w:rPr>
          <w:color w:val="000000"/>
          <w:sz w:val="22"/>
          <w:lang w:val="es-AR"/>
        </w:rPr>
      </w:pPr>
      <w:r w:rsidRPr="004A1E4F">
        <w:rPr>
          <w:color w:val="000000"/>
          <w:sz w:val="22"/>
          <w:lang w:val="en-US"/>
        </w:rPr>
        <w:t xml:space="preserve">80- Pituitary activin system during postnatal development. </w:t>
      </w:r>
      <w:r w:rsidRPr="004A1E4F">
        <w:rPr>
          <w:color w:val="000000"/>
          <w:sz w:val="22"/>
          <w:lang w:val="es-AR"/>
        </w:rPr>
        <w:t>Alejandra Abeledo-Machado,María Andrea Camilletti, Erika Y. Faraoni, Daniel Pisera, Jimena Ferraris, and Graciela Díaz-Torga. REUNIÓN CONJUNTA DE SOCIEDADES DE BIOCIENCIAS, 13 al 17 de Noviembre de 2017, </w:t>
      </w:r>
      <w:hyperlink r:id="rId15" w:tgtFrame="_blank" w:history="1">
        <w:r w:rsidRPr="004A1E4F">
          <w:rPr>
            <w:color w:val="000000"/>
            <w:sz w:val="22"/>
            <w:lang w:val="es-AR"/>
          </w:rPr>
          <w:t>Palais Rouge</w:t>
        </w:r>
      </w:hyperlink>
      <w:r w:rsidR="00C0317D" w:rsidRPr="004A1E4F">
        <w:rPr>
          <w:color w:val="000000"/>
          <w:sz w:val="22"/>
          <w:lang w:val="es-AR"/>
        </w:rPr>
        <w:t xml:space="preserve"> Buenos Aires</w:t>
      </w:r>
      <w:r w:rsidRPr="004A1E4F">
        <w:rPr>
          <w:color w:val="000000"/>
          <w:sz w:val="22"/>
          <w:lang w:val="es-AR"/>
        </w:rPr>
        <w:t>.</w:t>
      </w:r>
    </w:p>
    <w:p w14:paraId="7141588F" w14:textId="77777777" w:rsidR="0032405C" w:rsidRPr="004A1E4F" w:rsidRDefault="0032405C" w:rsidP="0032405C">
      <w:pPr>
        <w:pStyle w:val="NormalWeb"/>
        <w:rPr>
          <w:color w:val="000000"/>
          <w:sz w:val="22"/>
          <w:lang w:val="es-AR"/>
        </w:rPr>
      </w:pPr>
      <w:r w:rsidRPr="004A1E4F">
        <w:rPr>
          <w:color w:val="000000"/>
          <w:sz w:val="22"/>
          <w:lang w:val="en-US"/>
        </w:rPr>
        <w:t xml:space="preserve">81- Novel role of pituitary membrane progesterone receptor α (mPRα) in the function of lactotroph population. </w:t>
      </w:r>
      <w:r w:rsidRPr="004A1E4F">
        <w:rPr>
          <w:color w:val="000000"/>
          <w:sz w:val="22"/>
          <w:lang w:val="es-AR"/>
        </w:rPr>
        <w:t>Camilletti Maria Andrea, Ferraris Jimena, Abeledo-Machado Alejandra Inés, Converse Aubrey, Dallotto, Tomás, Faraoni Erika Yanil, Daniel Pisera, Peter Thomas, Díaz-Torga Graciela.</w:t>
      </w:r>
      <w:r w:rsidR="009E54E7" w:rsidRPr="004A1E4F">
        <w:rPr>
          <w:color w:val="000000"/>
          <w:sz w:val="22"/>
          <w:lang w:val="es-AR"/>
        </w:rPr>
        <w:t xml:space="preserve"> . REUNIÓN CONJUNTA DE SOCIEDADES DE BIOCIENCIAS, 13 al 17 de Noviembre de 2017, </w:t>
      </w:r>
      <w:hyperlink r:id="rId16" w:tgtFrame="_blank" w:history="1">
        <w:r w:rsidR="009E54E7" w:rsidRPr="004A1E4F">
          <w:rPr>
            <w:color w:val="000000"/>
            <w:sz w:val="22"/>
            <w:lang w:val="es-AR"/>
          </w:rPr>
          <w:t>Palais Rouge</w:t>
        </w:r>
      </w:hyperlink>
      <w:r w:rsidR="00E44B21" w:rsidRPr="004A1E4F">
        <w:rPr>
          <w:color w:val="000000"/>
          <w:sz w:val="22"/>
          <w:lang w:val="es-AR"/>
        </w:rPr>
        <w:t xml:space="preserve"> Buenos Aires</w:t>
      </w:r>
      <w:r w:rsidR="009E54E7" w:rsidRPr="004A1E4F">
        <w:rPr>
          <w:color w:val="000000"/>
          <w:sz w:val="22"/>
          <w:lang w:val="es-AR"/>
        </w:rPr>
        <w:t>.</w:t>
      </w:r>
    </w:p>
    <w:p w14:paraId="72EF4B1A" w14:textId="77777777" w:rsidR="00E44B21" w:rsidRPr="003E5509" w:rsidRDefault="00E44B21" w:rsidP="00E44B21">
      <w:pPr>
        <w:pStyle w:val="NormalWeb"/>
        <w:rPr>
          <w:bCs/>
          <w:sz w:val="22"/>
          <w:lang w:val="en-US"/>
        </w:rPr>
      </w:pPr>
      <w:bookmarkStart w:id="20" w:name="_Hlk40182708"/>
      <w:r w:rsidRPr="004A1E4F">
        <w:rPr>
          <w:color w:val="000000"/>
          <w:sz w:val="22"/>
          <w:lang w:val="en-US"/>
        </w:rPr>
        <w:t>82</w:t>
      </w:r>
      <w:bookmarkStart w:id="21" w:name="_Hlk40192806"/>
      <w:r w:rsidRPr="004A1E4F">
        <w:rPr>
          <w:color w:val="000000"/>
          <w:sz w:val="22"/>
          <w:lang w:val="en-US"/>
        </w:rPr>
        <w:t xml:space="preserve">- Unraveling the role of membrane progesterone receptor α (mPRα) in the lactotroph population. </w:t>
      </w:r>
      <w:r w:rsidRPr="004A1E4F">
        <w:rPr>
          <w:bCs/>
          <w:sz w:val="22"/>
          <w:lang w:val="es-AR"/>
        </w:rPr>
        <w:t xml:space="preserve">Camilletti Maria Andrea, Ferraris Jimena, Abeledo-Machado Alejandra Inés, Converse Aubrey, Faraoni Erika Yanil, Daniel Pisera, Peter Thomas, Díaz-Torga Graciela. </w:t>
      </w:r>
      <w:r w:rsidRPr="003E5509">
        <w:rPr>
          <w:b/>
          <w:bCs/>
          <w:sz w:val="22"/>
          <w:lang w:val="en-US"/>
        </w:rPr>
        <w:t>ENDO 2018</w:t>
      </w:r>
      <w:r w:rsidRPr="003E5509">
        <w:rPr>
          <w:bCs/>
          <w:sz w:val="22"/>
          <w:lang w:val="en-US"/>
        </w:rPr>
        <w:t xml:space="preserve">, Resumen 6453, Chicago, IL, USA 17-20 Marzo 2018. </w:t>
      </w:r>
      <w:r w:rsidRPr="003E5509">
        <w:rPr>
          <w:b/>
          <w:color w:val="000000"/>
          <w:sz w:val="22"/>
          <w:u w:val="single"/>
          <w:lang w:val="en-US"/>
        </w:rPr>
        <w:t>“Endocrine Society Outstanding Abstract Award”.</w:t>
      </w:r>
      <w:r w:rsidRPr="003E5509">
        <w:rPr>
          <w:color w:val="000000"/>
          <w:sz w:val="22"/>
          <w:lang w:val="en-US"/>
        </w:rPr>
        <w:t xml:space="preserve"> </w:t>
      </w:r>
    </w:p>
    <w:bookmarkEnd w:id="20"/>
    <w:p w14:paraId="612106AD" w14:textId="77777777" w:rsidR="00C0317D" w:rsidRPr="004A1E4F" w:rsidRDefault="00C0317D" w:rsidP="00C0317D">
      <w:pPr>
        <w:pStyle w:val="NormalWeb"/>
        <w:rPr>
          <w:color w:val="000000"/>
          <w:sz w:val="22"/>
          <w:lang w:val="es-AR"/>
        </w:rPr>
      </w:pPr>
      <w:r w:rsidRPr="004A1E4F">
        <w:rPr>
          <w:color w:val="000000"/>
          <w:sz w:val="22"/>
          <w:lang w:val="en-US"/>
        </w:rPr>
        <w:t>83</w:t>
      </w:r>
      <w:bookmarkStart w:id="22" w:name="_Hlk40187771"/>
      <w:r w:rsidRPr="004A1E4F">
        <w:rPr>
          <w:color w:val="000000"/>
          <w:sz w:val="22"/>
          <w:lang w:val="en-US"/>
        </w:rPr>
        <w:t>- Pituitary Activin System</w:t>
      </w:r>
      <w:r w:rsidR="0035105B" w:rsidRPr="004A1E4F">
        <w:rPr>
          <w:color w:val="000000"/>
          <w:sz w:val="22"/>
          <w:lang w:val="en-US"/>
        </w:rPr>
        <w:t xml:space="preserve"> </w:t>
      </w:r>
      <w:r w:rsidRPr="004A1E4F">
        <w:rPr>
          <w:color w:val="000000"/>
          <w:sz w:val="22"/>
          <w:lang w:val="en-US"/>
        </w:rPr>
        <w:t xml:space="preserve">during Postnatal Development. </w:t>
      </w:r>
      <w:r w:rsidRPr="004A1E4F">
        <w:rPr>
          <w:color w:val="000000"/>
          <w:sz w:val="22"/>
          <w:lang w:val="es-AR"/>
        </w:rPr>
        <w:t>Alejandra Abeledo-Machado,María Andrea Camilletti,</w:t>
      </w:r>
      <w:r w:rsidR="0035105B" w:rsidRPr="004A1E4F">
        <w:rPr>
          <w:color w:val="000000"/>
          <w:sz w:val="22"/>
          <w:lang w:val="es-AR"/>
        </w:rPr>
        <w:t xml:space="preserve"> </w:t>
      </w:r>
      <w:r w:rsidRPr="004A1E4F">
        <w:rPr>
          <w:color w:val="000000"/>
          <w:sz w:val="22"/>
          <w:lang w:val="es-AR"/>
        </w:rPr>
        <w:t>Erika Y. Faraoni,Daniel Pisera, Jimena Ferraris and Graciela Díaz-Torga.</w:t>
      </w:r>
      <w:r w:rsidR="00C820C7" w:rsidRPr="004A1E4F">
        <w:rPr>
          <w:b/>
          <w:bCs/>
          <w:sz w:val="22"/>
          <w:lang w:val="es-AR"/>
        </w:rPr>
        <w:t xml:space="preserve"> ENDO 2018</w:t>
      </w:r>
      <w:r w:rsidR="00C820C7" w:rsidRPr="004A1E4F">
        <w:rPr>
          <w:bCs/>
          <w:sz w:val="22"/>
          <w:lang w:val="es-AR"/>
        </w:rPr>
        <w:t>, Resumen SUN-600, Chicago, IL, USA 17-20 Marzo 2018.</w:t>
      </w:r>
    </w:p>
    <w:p w14:paraId="4B09F9C8" w14:textId="77777777" w:rsidR="00DF26AE" w:rsidRPr="004A1E4F" w:rsidRDefault="0035105B" w:rsidP="0035105B">
      <w:pPr>
        <w:pStyle w:val="NormalWeb"/>
        <w:rPr>
          <w:color w:val="000000"/>
          <w:sz w:val="22"/>
          <w:lang w:val="en-GB"/>
        </w:rPr>
      </w:pPr>
      <w:r w:rsidRPr="003E5509">
        <w:rPr>
          <w:color w:val="000000"/>
          <w:sz w:val="22"/>
          <w:lang w:val="es-AR"/>
        </w:rPr>
        <w:t xml:space="preserve">84- Activins and prolactinoma development I. Gender differences. </w:t>
      </w:r>
      <w:r w:rsidRPr="004A1E4F">
        <w:rPr>
          <w:color w:val="000000"/>
          <w:sz w:val="22"/>
          <w:lang w:val="es-AR"/>
        </w:rPr>
        <w:t xml:space="preserve">Faraoni EY, Marcial-Lopez CA, Abeledo-Machado A, Camilletti MA, Rulli SB y Díaz-Torga G. </w:t>
      </w:r>
      <w:bookmarkStart w:id="23" w:name="_Hlk19093990"/>
      <w:r w:rsidRPr="003E5509">
        <w:rPr>
          <w:color w:val="000000"/>
          <w:sz w:val="22"/>
          <w:lang w:val="es-AR"/>
        </w:rPr>
        <w:t xml:space="preserve">Sociedad Argentina de Investigación Clínica. </w:t>
      </w:r>
      <w:r w:rsidRPr="00EC655C">
        <w:rPr>
          <w:color w:val="000000"/>
          <w:sz w:val="22"/>
          <w:lang w:val="en-GB"/>
        </w:rPr>
        <w:t xml:space="preserve">Mar del Plata, </w:t>
      </w:r>
      <w:r w:rsidR="00EC655C" w:rsidRPr="00EC655C">
        <w:rPr>
          <w:color w:val="000000"/>
          <w:sz w:val="22"/>
          <w:lang w:val="en-GB"/>
        </w:rPr>
        <w:t>Noviembre</w:t>
      </w:r>
      <w:r w:rsidRPr="00EC655C">
        <w:rPr>
          <w:color w:val="000000"/>
          <w:sz w:val="22"/>
          <w:lang w:val="en-GB"/>
        </w:rPr>
        <w:t xml:space="preserve"> 2018.</w:t>
      </w:r>
    </w:p>
    <w:bookmarkEnd w:id="23"/>
    <w:p w14:paraId="58C04CD0" w14:textId="77777777" w:rsidR="00EC655C" w:rsidRPr="004A1E4F" w:rsidRDefault="0035105B" w:rsidP="00EC655C">
      <w:pPr>
        <w:pStyle w:val="NormalWeb"/>
        <w:rPr>
          <w:color w:val="000000"/>
          <w:sz w:val="22"/>
          <w:lang w:val="en-GB"/>
        </w:rPr>
      </w:pPr>
      <w:r w:rsidRPr="004A1E4F">
        <w:rPr>
          <w:color w:val="000000"/>
          <w:sz w:val="22"/>
          <w:lang w:val="en-GB"/>
        </w:rPr>
        <w:t xml:space="preserve">85- Activins and prolactinoma development II. </w:t>
      </w:r>
      <w:r w:rsidRPr="003E5509">
        <w:rPr>
          <w:color w:val="000000"/>
          <w:sz w:val="22"/>
          <w:lang w:val="en-US"/>
        </w:rPr>
        <w:t xml:space="preserve">Effects of an ovariectomy. </w:t>
      </w:r>
      <w:r w:rsidRPr="004A1E4F">
        <w:rPr>
          <w:color w:val="000000"/>
          <w:sz w:val="22"/>
          <w:lang w:val="es-AR"/>
        </w:rPr>
        <w:t>Faraoni EY, Abeledo-Machado A, Marcial-Lopez CA, Camilletti MA, Rulli SB y Díaz-Torga G</w:t>
      </w:r>
      <w:r w:rsidR="00EC655C">
        <w:rPr>
          <w:color w:val="000000"/>
          <w:sz w:val="22"/>
          <w:lang w:val="es-AR"/>
        </w:rPr>
        <w:t xml:space="preserve">. </w:t>
      </w:r>
      <w:r w:rsidR="00EC655C" w:rsidRPr="00EC655C">
        <w:rPr>
          <w:color w:val="000000"/>
          <w:sz w:val="22"/>
          <w:lang w:val="es-AR"/>
        </w:rPr>
        <w:t xml:space="preserve">Sociedad Argentina de Investigación Clínica. </w:t>
      </w:r>
      <w:r w:rsidR="00EC655C" w:rsidRPr="00EC655C">
        <w:rPr>
          <w:color w:val="000000"/>
          <w:sz w:val="22"/>
          <w:lang w:val="en-GB"/>
        </w:rPr>
        <w:t>Mar del Plata, Noviembre 2018.</w:t>
      </w:r>
    </w:p>
    <w:bookmarkEnd w:id="22"/>
    <w:p w14:paraId="644FBBA0" w14:textId="77777777" w:rsidR="00EC655C" w:rsidRPr="00EC655C" w:rsidRDefault="0035105B" w:rsidP="00EC655C">
      <w:pPr>
        <w:pStyle w:val="NormalWeb"/>
        <w:rPr>
          <w:color w:val="000000"/>
          <w:sz w:val="22"/>
          <w:lang w:val="es-AR"/>
        </w:rPr>
      </w:pPr>
      <w:r w:rsidRPr="004A1E4F">
        <w:rPr>
          <w:color w:val="000000"/>
          <w:sz w:val="22"/>
          <w:lang w:val="en-GB"/>
        </w:rPr>
        <w:t xml:space="preserve">86- Dopamine and estradiol regulate pituitary inhibitory Activin and TGFβ1 systems in 11 days-old rats. </w:t>
      </w:r>
      <w:r w:rsidRPr="004A1E4F">
        <w:rPr>
          <w:color w:val="000000"/>
          <w:sz w:val="22"/>
          <w:lang w:val="es-AR"/>
        </w:rPr>
        <w:t>Alejandra Abeledo-Machado, María Andrea Camilletti, Erika Yanil Faraoni and Graciela Díaz-Torga.</w:t>
      </w:r>
      <w:r w:rsidR="00EC655C" w:rsidRPr="00EC655C">
        <w:rPr>
          <w:color w:val="000000"/>
          <w:sz w:val="22"/>
          <w:lang w:val="es-AR"/>
        </w:rPr>
        <w:t xml:space="preserve"> Sociedad Argentina de Investigación Clínica. Mar del Plata, Noviembre 2018.</w:t>
      </w:r>
    </w:p>
    <w:p w14:paraId="61DDD0D3" w14:textId="77777777" w:rsidR="00EC655C" w:rsidRPr="00EC655C" w:rsidRDefault="0035105B" w:rsidP="00EC655C">
      <w:pPr>
        <w:pStyle w:val="NormalWeb"/>
        <w:rPr>
          <w:color w:val="000000"/>
          <w:sz w:val="22"/>
          <w:lang w:val="es-AR"/>
        </w:rPr>
      </w:pPr>
      <w:r w:rsidRPr="00EC655C">
        <w:rPr>
          <w:color w:val="000000"/>
          <w:sz w:val="22"/>
          <w:lang w:val="es-AR"/>
        </w:rPr>
        <w:t xml:space="preserve">87- Gender differences in pituitary Kallikrein-Kinin system in normal and tumoral pituitaries. </w:t>
      </w:r>
      <w:r w:rsidRPr="004A1E4F">
        <w:rPr>
          <w:color w:val="000000"/>
          <w:sz w:val="22"/>
          <w:lang w:val="es-AR"/>
        </w:rPr>
        <w:t>Alejandra Abeledo-Machado, María Andrea Camilletti, Erika Yanil Faraoni and Graciela Díaz-Torga.</w:t>
      </w:r>
      <w:r w:rsidR="00EC655C" w:rsidRPr="00EC655C">
        <w:rPr>
          <w:color w:val="000000"/>
          <w:sz w:val="22"/>
          <w:lang w:val="es-AR"/>
        </w:rPr>
        <w:t xml:space="preserve"> Sociedad Argentina de Investigación Clínica. Mar del Plata, Noviembre 2018.</w:t>
      </w:r>
    </w:p>
    <w:p w14:paraId="15A1177B" w14:textId="77777777" w:rsidR="00EC655C" w:rsidRPr="00EC655C" w:rsidRDefault="0035105B" w:rsidP="00EC655C">
      <w:pPr>
        <w:pStyle w:val="NormalWeb"/>
        <w:rPr>
          <w:color w:val="000000"/>
          <w:sz w:val="22"/>
          <w:lang w:val="es-AR"/>
        </w:rPr>
      </w:pPr>
      <w:r w:rsidRPr="00EC655C">
        <w:rPr>
          <w:color w:val="000000"/>
          <w:sz w:val="22"/>
          <w:lang w:val="es-AR"/>
        </w:rPr>
        <w:t xml:space="preserve">88- Role of GPER in the anterior pituitary gland focusing on lactotroph function. </w:t>
      </w:r>
      <w:r w:rsidRPr="004A1E4F">
        <w:rPr>
          <w:color w:val="000000"/>
          <w:sz w:val="22"/>
          <w:lang w:val="es-AR"/>
        </w:rPr>
        <w:t xml:space="preserve">María Andrea Camilletti, Alejandra Abeledo-Machado, Jimena Ferraris, Pablo A. Pérez, Erika Faraoni, Daniel Pisera, Silvina Gutierrez; and Graciela Díaz-Torga. </w:t>
      </w:r>
      <w:r w:rsidR="00EC655C" w:rsidRPr="00EC655C">
        <w:rPr>
          <w:color w:val="000000"/>
          <w:sz w:val="22"/>
          <w:lang w:val="es-AR"/>
        </w:rPr>
        <w:t>Sociedad Argentina de Investigación Clínica. Mar del Plata, Noviembre 2018.</w:t>
      </w:r>
    </w:p>
    <w:p w14:paraId="600E8194" w14:textId="77777777" w:rsidR="00EC655C" w:rsidRPr="00EC655C" w:rsidRDefault="0035105B" w:rsidP="00EC655C">
      <w:pPr>
        <w:pStyle w:val="NormalWeb"/>
        <w:rPr>
          <w:color w:val="000000"/>
          <w:sz w:val="22"/>
          <w:lang w:val="es-AR"/>
        </w:rPr>
      </w:pPr>
      <w:r w:rsidRPr="003E5509">
        <w:rPr>
          <w:color w:val="000000"/>
          <w:sz w:val="22"/>
          <w:lang w:val="es-AR"/>
        </w:rPr>
        <w:t xml:space="preserve">89- </w:t>
      </w:r>
      <w:bookmarkStart w:id="24" w:name="_Hlk40182890"/>
      <w:r w:rsidRPr="003E5509">
        <w:rPr>
          <w:color w:val="000000"/>
          <w:sz w:val="22"/>
          <w:lang w:val="es-AR"/>
        </w:rPr>
        <w:t xml:space="preserve">Activation of membrane progesterone receptors (mPRs) represents a novel tool for prolactin inhibition in animal models of prolactinomas. </w:t>
      </w:r>
      <w:r w:rsidRPr="004A1E4F">
        <w:rPr>
          <w:color w:val="000000"/>
          <w:sz w:val="22"/>
          <w:lang w:val="es-AR"/>
        </w:rPr>
        <w:t>María Andrea Camilletti, Alejandra Abeledo-</w:t>
      </w:r>
      <w:r w:rsidRPr="004A1E4F">
        <w:rPr>
          <w:color w:val="000000"/>
          <w:sz w:val="22"/>
          <w:lang w:val="es-AR"/>
        </w:rPr>
        <w:lastRenderedPageBreak/>
        <w:t xml:space="preserve">Machado, Erika Y. Faraoni, Fernanda De Fino, Agustina Marcial Lopez, Susana B Rulli, Jimena Ferraris, Daniel Pisera, and Graciela Díaz-Torga. </w:t>
      </w:r>
      <w:r w:rsidR="00EC655C" w:rsidRPr="00EC655C">
        <w:rPr>
          <w:color w:val="000000"/>
          <w:sz w:val="22"/>
          <w:lang w:val="es-AR"/>
        </w:rPr>
        <w:t>Sociedad Argentina de Investigación Clínica. Mar del Plata, Noviembre 2018.</w:t>
      </w:r>
    </w:p>
    <w:p w14:paraId="278DF7F0" w14:textId="77777777" w:rsidR="00EC655C" w:rsidRDefault="00EC655C" w:rsidP="00EC655C">
      <w:pPr>
        <w:pStyle w:val="NormalWeb"/>
        <w:rPr>
          <w:color w:val="000000"/>
          <w:sz w:val="22"/>
          <w:lang w:val="en-GB"/>
        </w:rPr>
      </w:pPr>
      <w:bookmarkStart w:id="25" w:name="_Hlk40187825"/>
      <w:bookmarkStart w:id="26" w:name="_Hlk200461884"/>
      <w:bookmarkEnd w:id="24"/>
      <w:r w:rsidRPr="003E5509">
        <w:rPr>
          <w:color w:val="000000"/>
          <w:sz w:val="22"/>
          <w:lang w:val="es-AR"/>
        </w:rPr>
        <w:t>90- The pituitary TGF</w:t>
      </w:r>
      <w:r w:rsidRPr="00EC655C">
        <w:rPr>
          <w:color w:val="000000"/>
          <w:sz w:val="22"/>
          <w:lang w:val="en-GB"/>
        </w:rPr>
        <w:t>β</w:t>
      </w:r>
      <w:r w:rsidRPr="003E5509">
        <w:rPr>
          <w:color w:val="000000"/>
          <w:sz w:val="22"/>
          <w:lang w:val="es-AR"/>
        </w:rPr>
        <w:t xml:space="preserve"> family, novel target for the treatment of pituitary tumors. </w:t>
      </w:r>
      <w:r w:rsidRPr="00EC655C">
        <w:rPr>
          <w:color w:val="000000"/>
          <w:sz w:val="22"/>
          <w:lang w:val="es-AR"/>
        </w:rPr>
        <w:t>Graciela Díaz-Torga. Co-authors:  M.Victoria Recouvreux, Erika Faraoni, M. Andrea Camilletti, Alejandra Abeledo-Machado</w:t>
      </w:r>
      <w:r>
        <w:rPr>
          <w:color w:val="000000"/>
          <w:sz w:val="22"/>
          <w:lang w:val="es-AR"/>
        </w:rPr>
        <w:t xml:space="preserve">. </w:t>
      </w:r>
      <w:r w:rsidRPr="00EC655C">
        <w:rPr>
          <w:b/>
          <w:bCs/>
          <w:color w:val="000000"/>
          <w:sz w:val="22"/>
          <w:lang w:val="en-GB"/>
        </w:rPr>
        <w:t>FASEB: The TGF-ß Superfamily Conference</w:t>
      </w:r>
      <w:r>
        <w:rPr>
          <w:color w:val="000000"/>
          <w:sz w:val="22"/>
          <w:lang w:val="en-GB"/>
        </w:rPr>
        <w:t>.</w:t>
      </w:r>
      <w:r w:rsidRPr="00EC655C">
        <w:rPr>
          <w:color w:val="000000"/>
          <w:sz w:val="22"/>
          <w:lang w:val="en-GB"/>
        </w:rPr>
        <w:t>:</w:t>
      </w:r>
      <w:r w:rsidRPr="00EC655C">
        <w:rPr>
          <w:lang w:val="en-GB"/>
        </w:rPr>
        <w:t xml:space="preserve"> </w:t>
      </w:r>
      <w:r w:rsidRPr="00EC655C">
        <w:rPr>
          <w:color w:val="000000"/>
          <w:sz w:val="22"/>
          <w:lang w:val="en-GB"/>
        </w:rPr>
        <w:t>July 28-August 2, 2019 | West Palm Beach, Florida</w:t>
      </w:r>
      <w:r>
        <w:rPr>
          <w:color w:val="000000"/>
          <w:sz w:val="22"/>
          <w:lang w:val="en-GB"/>
        </w:rPr>
        <w:t>, USA</w:t>
      </w:r>
    </w:p>
    <w:bookmarkEnd w:id="25"/>
    <w:p w14:paraId="0C6D7E9E" w14:textId="77777777" w:rsidR="00EC655C" w:rsidRDefault="00EC655C" w:rsidP="00EC655C">
      <w:pPr>
        <w:pStyle w:val="NormalWeb"/>
        <w:rPr>
          <w:color w:val="000000"/>
          <w:sz w:val="22"/>
          <w:lang w:val="es-AR"/>
        </w:rPr>
      </w:pPr>
      <w:r>
        <w:rPr>
          <w:color w:val="000000"/>
          <w:sz w:val="22"/>
          <w:lang w:val="en-GB"/>
        </w:rPr>
        <w:t xml:space="preserve">91- </w:t>
      </w:r>
      <w:r w:rsidRPr="00EC655C">
        <w:rPr>
          <w:color w:val="000000"/>
          <w:sz w:val="22"/>
          <w:lang w:val="en-GB"/>
        </w:rPr>
        <w:t>The kallikrein-Kinin System in the pituitary gland is involved in lactotroph function and controlled by dopamine and estradiol</w:t>
      </w:r>
      <w:r>
        <w:rPr>
          <w:color w:val="000000"/>
          <w:sz w:val="22"/>
          <w:lang w:val="en-GB"/>
        </w:rPr>
        <w:t xml:space="preserve">. </w:t>
      </w:r>
      <w:r w:rsidRPr="00EC655C">
        <w:rPr>
          <w:color w:val="000000"/>
          <w:sz w:val="22"/>
          <w:lang w:val="es-AR"/>
        </w:rPr>
        <w:t>Alejandra Abeledo-Machado, María Andrea Camilletti, Milagros Peña and Graciela Díaz-Torga. Sociedad Argentina de Investigación Clínica. Mar del Plata, Noviembre 2019.</w:t>
      </w:r>
      <w:r w:rsidR="002F4382">
        <w:rPr>
          <w:color w:val="000000"/>
          <w:sz w:val="22"/>
          <w:lang w:val="es-AR"/>
        </w:rPr>
        <w:t xml:space="preserve"> </w:t>
      </w:r>
      <w:r w:rsidR="002F4382" w:rsidRPr="002F4382">
        <w:rPr>
          <w:b/>
          <w:bCs/>
          <w:color w:val="000000"/>
          <w:sz w:val="22"/>
          <w:lang w:val="es-AR"/>
        </w:rPr>
        <w:t>Premio mejor poster en ENDOCRINOLOGIA</w:t>
      </w:r>
    </w:p>
    <w:p w14:paraId="5F9F315D" w14:textId="77777777" w:rsidR="00EC655C" w:rsidRPr="003E5509" w:rsidRDefault="00EC655C" w:rsidP="00EC655C">
      <w:pPr>
        <w:pStyle w:val="NormalWeb"/>
        <w:rPr>
          <w:color w:val="000000"/>
          <w:sz w:val="22"/>
          <w:lang w:val="en-US"/>
        </w:rPr>
      </w:pPr>
      <w:r w:rsidRPr="00EC655C">
        <w:rPr>
          <w:color w:val="000000"/>
          <w:sz w:val="22"/>
          <w:lang w:val="en-GB"/>
        </w:rPr>
        <w:t xml:space="preserve">92- </w:t>
      </w:r>
      <w:bookmarkStart w:id="27" w:name="_Hlk40187861"/>
      <w:r w:rsidRPr="00EC655C">
        <w:rPr>
          <w:color w:val="000000"/>
          <w:sz w:val="22"/>
          <w:lang w:val="en-GB"/>
        </w:rPr>
        <w:t>Deregulation of the pituitary Smad-independent Activin signalling promotes prolactinoma development</w:t>
      </w:r>
      <w:r>
        <w:rPr>
          <w:color w:val="000000"/>
          <w:sz w:val="22"/>
          <w:lang w:val="en-GB"/>
        </w:rPr>
        <w:t xml:space="preserve">. </w:t>
      </w:r>
      <w:r w:rsidRPr="00EC655C">
        <w:rPr>
          <w:color w:val="000000"/>
          <w:sz w:val="22"/>
          <w:lang w:val="es-AR"/>
        </w:rPr>
        <w:t xml:space="preserve">Milagros Peña, Erika Y. Faraoni, Alejandra Abeledo-Machado, Pablo Pérez, Agustina Marcial López, Susana B Rulli, Silvina Gutiérrez, and Graciela Díaz-Torga. </w:t>
      </w:r>
      <w:r w:rsidRPr="003E5509">
        <w:rPr>
          <w:color w:val="000000"/>
          <w:sz w:val="22"/>
          <w:lang w:val="en-US"/>
        </w:rPr>
        <w:t>Sociedad Argentina de Investigación Clínica. Mar del Plata, Noviembre 2019.</w:t>
      </w:r>
      <w:bookmarkEnd w:id="27"/>
    </w:p>
    <w:bookmarkEnd w:id="21"/>
    <w:p w14:paraId="79359EF0" w14:textId="77777777" w:rsidR="00415C33" w:rsidRDefault="00415C33" w:rsidP="00415C33">
      <w:pPr>
        <w:pStyle w:val="NormalWeb"/>
        <w:rPr>
          <w:color w:val="000000"/>
          <w:sz w:val="22"/>
          <w:lang w:val="es-AR"/>
        </w:rPr>
      </w:pPr>
      <w:r>
        <w:rPr>
          <w:color w:val="000000"/>
          <w:sz w:val="22"/>
          <w:lang w:val="en-GB"/>
        </w:rPr>
        <w:t xml:space="preserve">93- </w:t>
      </w:r>
      <w:r w:rsidRPr="00415C33">
        <w:rPr>
          <w:color w:val="000000"/>
          <w:sz w:val="22"/>
          <w:lang w:val="en-GB"/>
        </w:rPr>
        <w:t>Effects of the chronic treatment with L-3,4-dihydroxyphenylalanine (L-Dopa) on the Neuroendocrine Stress Response</w:t>
      </w:r>
      <w:r>
        <w:rPr>
          <w:color w:val="000000"/>
          <w:sz w:val="22"/>
          <w:lang w:val="en-GB"/>
        </w:rPr>
        <w:t xml:space="preserve">. </w:t>
      </w:r>
      <w:r w:rsidRPr="00415C33">
        <w:rPr>
          <w:color w:val="000000"/>
          <w:sz w:val="22"/>
          <w:lang w:val="es-AR"/>
        </w:rPr>
        <w:t>Orrillo, Santiago Jordi; Imsen, Mercedes; Lizarraga, Alfonsina; Romero, Ana Clara; De Fino, Fernanda; Peña, Milagros; Abeledo Machado, Alejandra; Zárate, Sandra; Ferraris, Jimena; Díaz Torga, Graciela; Pisera, Daniel</w:t>
      </w:r>
      <w:r>
        <w:rPr>
          <w:color w:val="000000"/>
          <w:sz w:val="22"/>
          <w:lang w:val="es-AR"/>
        </w:rPr>
        <w:t>.</w:t>
      </w:r>
      <w:r w:rsidRPr="00415C33">
        <w:rPr>
          <w:color w:val="000000"/>
          <w:sz w:val="22"/>
          <w:lang w:val="es-AR"/>
        </w:rPr>
        <w:t xml:space="preserve"> </w:t>
      </w:r>
      <w:r w:rsidRPr="00EC655C">
        <w:rPr>
          <w:color w:val="000000"/>
          <w:sz w:val="22"/>
          <w:lang w:val="es-AR"/>
        </w:rPr>
        <w:t>Sociedad Argentina de Investigación Clínica. Mar del Plata, Noviembre 2019.</w:t>
      </w:r>
    </w:p>
    <w:p w14:paraId="191F5B72" w14:textId="77777777" w:rsidR="001F1F83" w:rsidRPr="003E5509" w:rsidRDefault="001F1F83" w:rsidP="001F1F83">
      <w:pPr>
        <w:pStyle w:val="NormalWeb"/>
        <w:rPr>
          <w:color w:val="000000"/>
          <w:sz w:val="22"/>
          <w:lang w:val="en-US"/>
        </w:rPr>
      </w:pPr>
      <w:r w:rsidRPr="003E5509">
        <w:rPr>
          <w:color w:val="000000"/>
          <w:sz w:val="22"/>
          <w:lang w:val="es-AR"/>
        </w:rPr>
        <w:t xml:space="preserve">94- Regulation of active TGFb levels by Kallikrein-kinin system in normal and tumoral mice-pituitaries. </w:t>
      </w:r>
      <w:r w:rsidRPr="001F1F83">
        <w:rPr>
          <w:color w:val="000000"/>
          <w:sz w:val="22"/>
        </w:rPr>
        <w:t>Alejandra Abeledo-Machado, Milagros Peña, Rocío Gutiérrez Fuster and Graciela Díaz-Torga.</w:t>
      </w:r>
      <w:r w:rsidRPr="001F1F83">
        <w:t xml:space="preserve"> </w:t>
      </w:r>
      <w:r w:rsidRPr="003E5509">
        <w:rPr>
          <w:color w:val="000000"/>
          <w:sz w:val="22"/>
          <w:lang w:val="en-US"/>
        </w:rPr>
        <w:t>Sociedad Argentina de Investigación Clínica. VIRTUAL. Noviembre 2020.</w:t>
      </w:r>
    </w:p>
    <w:p w14:paraId="6303DA70" w14:textId="77777777" w:rsidR="000865AD" w:rsidRPr="003E5509" w:rsidRDefault="000865AD" w:rsidP="000865AD">
      <w:pPr>
        <w:pStyle w:val="NormalWeb"/>
        <w:spacing w:before="0" w:beforeAutospacing="0" w:after="0" w:afterAutospacing="0"/>
        <w:rPr>
          <w:color w:val="000000"/>
          <w:sz w:val="22"/>
          <w:lang w:val="en-US"/>
        </w:rPr>
      </w:pPr>
      <w:r>
        <w:rPr>
          <w:color w:val="000000"/>
          <w:sz w:val="22"/>
          <w:lang w:val="en-US"/>
        </w:rPr>
        <w:t xml:space="preserve">95- </w:t>
      </w:r>
      <w:r w:rsidRPr="000865AD">
        <w:rPr>
          <w:color w:val="000000"/>
          <w:sz w:val="22"/>
          <w:lang w:val="en-US"/>
        </w:rPr>
        <w:t>"</w:t>
      </w:r>
      <w:r w:rsidRPr="003E5509">
        <w:rPr>
          <w:color w:val="000000"/>
          <w:sz w:val="22"/>
          <w:lang w:val="en-US"/>
        </w:rPr>
        <w:t>The pituitary TGFb1 system as a novel target for the treatment of resistant</w:t>
      </w:r>
    </w:p>
    <w:p w14:paraId="25DFD31B" w14:textId="77777777" w:rsidR="000865AD" w:rsidRPr="000865AD" w:rsidRDefault="000865AD" w:rsidP="000865AD">
      <w:pPr>
        <w:pStyle w:val="NormalWeb"/>
        <w:spacing w:before="0" w:beforeAutospacing="0" w:after="0" w:afterAutospacing="0"/>
        <w:rPr>
          <w:color w:val="000000"/>
          <w:sz w:val="22"/>
          <w:lang w:val="en-US"/>
        </w:rPr>
      </w:pPr>
      <w:r w:rsidRPr="000865AD">
        <w:rPr>
          <w:color w:val="000000"/>
          <w:sz w:val="22"/>
          <w:lang w:val="en-US"/>
        </w:rPr>
        <w:t>prolactinomas."19th International Congress of Endocrinology (</w:t>
      </w:r>
      <w:r w:rsidRPr="000865AD">
        <w:rPr>
          <w:b/>
          <w:color w:val="000000"/>
          <w:sz w:val="22"/>
          <w:lang w:val="en-US"/>
        </w:rPr>
        <w:t>ICE 2021</w:t>
      </w:r>
      <w:r>
        <w:rPr>
          <w:color w:val="000000"/>
          <w:sz w:val="22"/>
          <w:lang w:val="en-US"/>
        </w:rPr>
        <w:t>)</w:t>
      </w:r>
      <w:r w:rsidRPr="000865AD">
        <w:rPr>
          <w:color w:val="000000"/>
          <w:sz w:val="22"/>
          <w:lang w:val="en-US"/>
        </w:rPr>
        <w:t>, 4th Latin American</w:t>
      </w:r>
    </w:p>
    <w:p w14:paraId="16B2732D" w14:textId="77777777" w:rsidR="000865AD" w:rsidRPr="000865AD" w:rsidRDefault="000865AD" w:rsidP="000865AD">
      <w:pPr>
        <w:pStyle w:val="NormalWeb"/>
        <w:spacing w:before="0" w:beforeAutospacing="0" w:after="0" w:afterAutospacing="0"/>
        <w:rPr>
          <w:color w:val="000000"/>
          <w:sz w:val="22"/>
          <w:lang w:val="en-US"/>
        </w:rPr>
      </w:pPr>
      <w:r w:rsidRPr="000865AD">
        <w:rPr>
          <w:color w:val="000000"/>
          <w:sz w:val="22"/>
          <w:lang w:val="en-US"/>
        </w:rPr>
        <w:t>Congress of Endocrinology and 13th Congress of the Argentine Federation of Endocrinology Societies, 24-28 February, 2021.</w:t>
      </w:r>
      <w:r>
        <w:rPr>
          <w:color w:val="000000"/>
          <w:sz w:val="22"/>
          <w:lang w:val="en-US"/>
        </w:rPr>
        <w:t xml:space="preserve"> Graciela Díaz-Torga, Speaker en Simposio</w:t>
      </w:r>
    </w:p>
    <w:p w14:paraId="56F939F2" w14:textId="77777777" w:rsidR="00B84CB7" w:rsidRPr="00670F2E" w:rsidRDefault="000865AD" w:rsidP="00B84CB7">
      <w:pPr>
        <w:pStyle w:val="NormalWeb"/>
        <w:rPr>
          <w:color w:val="000000"/>
          <w:sz w:val="22"/>
          <w:lang w:val="en-US"/>
        </w:rPr>
      </w:pPr>
      <w:r>
        <w:rPr>
          <w:color w:val="000000"/>
          <w:sz w:val="22"/>
          <w:lang w:val="en-US"/>
        </w:rPr>
        <w:t>96</w:t>
      </w:r>
      <w:r w:rsidR="00B84CB7" w:rsidRPr="00B84CB7">
        <w:rPr>
          <w:color w:val="000000"/>
          <w:sz w:val="22"/>
          <w:lang w:val="en-US"/>
        </w:rPr>
        <w:t>- Effects of L-3,4-dihydroxyphenylalanine (L-Dopa) Treatment in the Neuroendocrine Response to Stress</w:t>
      </w:r>
      <w:r w:rsidR="00B84CB7">
        <w:rPr>
          <w:color w:val="000000"/>
          <w:sz w:val="22"/>
          <w:lang w:val="en-US"/>
        </w:rPr>
        <w:t xml:space="preserve">. </w:t>
      </w:r>
      <w:r w:rsidR="00B84CB7" w:rsidRPr="00B84CB7">
        <w:rPr>
          <w:color w:val="000000"/>
          <w:sz w:val="22"/>
        </w:rPr>
        <w:t>Orrillo, Santiago Jordi</w:t>
      </w:r>
      <w:r w:rsidR="00B84CB7">
        <w:rPr>
          <w:color w:val="000000"/>
          <w:sz w:val="22"/>
        </w:rPr>
        <w:t xml:space="preserve">; Imsen, Mercedes; </w:t>
      </w:r>
      <w:r w:rsidR="00B84CB7" w:rsidRPr="00B84CB7">
        <w:rPr>
          <w:color w:val="000000"/>
          <w:sz w:val="22"/>
        </w:rPr>
        <w:t>Lizarraga, Alfonsina</w:t>
      </w:r>
      <w:r w:rsidR="00B84CB7">
        <w:rPr>
          <w:color w:val="000000"/>
          <w:sz w:val="22"/>
        </w:rPr>
        <w:t xml:space="preserve">, </w:t>
      </w:r>
      <w:r w:rsidR="00B84CB7" w:rsidRPr="00B84CB7">
        <w:rPr>
          <w:color w:val="000000"/>
          <w:sz w:val="22"/>
        </w:rPr>
        <w:t>Romero, Ana Clara</w:t>
      </w:r>
      <w:r w:rsidR="00B84CB7">
        <w:rPr>
          <w:color w:val="000000"/>
          <w:sz w:val="22"/>
        </w:rPr>
        <w:t>,</w:t>
      </w:r>
      <w:r w:rsidR="00B84CB7" w:rsidRPr="00B84CB7">
        <w:rPr>
          <w:color w:val="000000"/>
          <w:sz w:val="22"/>
        </w:rPr>
        <w:t xml:space="preserve"> De Fino, Fernanda</w:t>
      </w:r>
      <w:r w:rsidR="00B84CB7">
        <w:rPr>
          <w:color w:val="000000"/>
          <w:sz w:val="22"/>
        </w:rPr>
        <w:t xml:space="preserve">, </w:t>
      </w:r>
      <w:r w:rsidR="00B84CB7" w:rsidRPr="00B84CB7">
        <w:rPr>
          <w:color w:val="000000"/>
          <w:sz w:val="22"/>
        </w:rPr>
        <w:t>Peña, Milagros</w:t>
      </w:r>
      <w:r w:rsidR="00B84CB7">
        <w:rPr>
          <w:color w:val="000000"/>
          <w:sz w:val="22"/>
        </w:rPr>
        <w:t xml:space="preserve">, </w:t>
      </w:r>
      <w:r w:rsidR="00B84CB7" w:rsidRPr="00B84CB7">
        <w:rPr>
          <w:color w:val="000000"/>
          <w:sz w:val="22"/>
        </w:rPr>
        <w:t>Abeledo Machado, Alejandra</w:t>
      </w:r>
      <w:r w:rsidR="00B84CB7">
        <w:rPr>
          <w:color w:val="000000"/>
          <w:sz w:val="22"/>
        </w:rPr>
        <w:t xml:space="preserve">, </w:t>
      </w:r>
      <w:r w:rsidR="00B84CB7" w:rsidRPr="00B84CB7">
        <w:rPr>
          <w:color w:val="000000"/>
          <w:sz w:val="22"/>
        </w:rPr>
        <w:t>Zárate, Sandra</w:t>
      </w:r>
      <w:r w:rsidR="00B84CB7">
        <w:rPr>
          <w:color w:val="000000"/>
          <w:sz w:val="22"/>
        </w:rPr>
        <w:t xml:space="preserve">, </w:t>
      </w:r>
      <w:r w:rsidR="00B84CB7" w:rsidRPr="00B84CB7">
        <w:rPr>
          <w:color w:val="000000"/>
          <w:sz w:val="22"/>
        </w:rPr>
        <w:t>Ferraris, Jimena</w:t>
      </w:r>
      <w:r w:rsidR="00B84CB7">
        <w:rPr>
          <w:color w:val="000000"/>
          <w:sz w:val="22"/>
        </w:rPr>
        <w:t xml:space="preserve">, </w:t>
      </w:r>
      <w:r w:rsidR="00B84CB7" w:rsidRPr="00B84CB7">
        <w:rPr>
          <w:color w:val="000000"/>
          <w:sz w:val="22"/>
        </w:rPr>
        <w:t>Díaz Torga, Graciela</w:t>
      </w:r>
      <w:r w:rsidR="00B84CB7">
        <w:rPr>
          <w:color w:val="000000"/>
          <w:sz w:val="22"/>
        </w:rPr>
        <w:t xml:space="preserve">, </w:t>
      </w:r>
      <w:r w:rsidR="00B84CB7" w:rsidRPr="00B84CB7">
        <w:rPr>
          <w:color w:val="000000"/>
          <w:sz w:val="22"/>
        </w:rPr>
        <w:t>Pisera, Daniel</w:t>
      </w:r>
      <w:r w:rsidR="00B84CB7">
        <w:rPr>
          <w:color w:val="000000"/>
          <w:sz w:val="22"/>
        </w:rPr>
        <w:t xml:space="preserve">. </w:t>
      </w:r>
      <w:r w:rsidR="00B84CB7" w:rsidRPr="00670F2E">
        <w:rPr>
          <w:b/>
          <w:color w:val="000000"/>
          <w:sz w:val="22"/>
          <w:lang w:val="en-US"/>
        </w:rPr>
        <w:t>ENDO 2021.</w:t>
      </w:r>
      <w:r w:rsidR="00B84CB7" w:rsidRPr="00670F2E">
        <w:rPr>
          <w:color w:val="000000"/>
          <w:sz w:val="22"/>
          <w:lang w:val="en-US"/>
        </w:rPr>
        <w:t xml:space="preserve"> Virtual</w:t>
      </w:r>
    </w:p>
    <w:p w14:paraId="3230E663" w14:textId="77777777" w:rsidR="000865AD" w:rsidRDefault="000865AD" w:rsidP="00B84CB7">
      <w:pPr>
        <w:pStyle w:val="NormalWeb"/>
        <w:rPr>
          <w:color w:val="000000"/>
          <w:sz w:val="22"/>
        </w:rPr>
      </w:pPr>
      <w:r>
        <w:rPr>
          <w:color w:val="000000"/>
          <w:sz w:val="22"/>
          <w:lang w:val="en-US"/>
        </w:rPr>
        <w:t>97</w:t>
      </w:r>
      <w:bookmarkStart w:id="28" w:name="_Hlk93327429"/>
      <w:r>
        <w:rPr>
          <w:color w:val="000000"/>
          <w:sz w:val="22"/>
          <w:lang w:val="en-US"/>
        </w:rPr>
        <w:t xml:space="preserve">- </w:t>
      </w:r>
      <w:r w:rsidRPr="000865AD">
        <w:rPr>
          <w:color w:val="000000"/>
          <w:sz w:val="22"/>
          <w:lang w:val="en-US"/>
        </w:rPr>
        <w:t xml:space="preserve">New insights into progesterone actions on prolactin secretion and prolactinoma development”. </w:t>
      </w:r>
      <w:r w:rsidRPr="000865AD">
        <w:rPr>
          <w:color w:val="000000"/>
          <w:sz w:val="22"/>
        </w:rPr>
        <w:t>Diaz-Torga G, Conferencia por Invitación. Sociedad Argentina de Fisiología SAFIS , Octubre 2021.</w:t>
      </w:r>
    </w:p>
    <w:p w14:paraId="190325E8" w14:textId="77777777" w:rsidR="00A62D89" w:rsidRDefault="000865AD" w:rsidP="00A62D89">
      <w:pPr>
        <w:pStyle w:val="NormalWeb"/>
        <w:rPr>
          <w:color w:val="000000"/>
          <w:sz w:val="22"/>
        </w:rPr>
      </w:pPr>
      <w:bookmarkStart w:id="29" w:name="_Hlk199852686"/>
      <w:bookmarkEnd w:id="28"/>
      <w:r>
        <w:rPr>
          <w:color w:val="000000"/>
          <w:sz w:val="22"/>
          <w:lang w:val="en-US"/>
        </w:rPr>
        <w:t>98</w:t>
      </w:r>
      <w:r w:rsidR="00A62D89">
        <w:rPr>
          <w:color w:val="000000"/>
          <w:sz w:val="22"/>
          <w:lang w:val="en-US"/>
        </w:rPr>
        <w:t xml:space="preserve">- </w:t>
      </w:r>
      <w:r w:rsidR="00A62D89" w:rsidRPr="00A62D89">
        <w:rPr>
          <w:color w:val="000000"/>
          <w:sz w:val="22"/>
          <w:lang w:val="en-US"/>
        </w:rPr>
        <w:t xml:space="preserve">Impact of physical and functional interaction of Dopamine D2 and Bradykinin B2 receptors. </w:t>
      </w:r>
      <w:r w:rsidR="00A62D89" w:rsidRPr="00177F20">
        <w:rPr>
          <w:color w:val="000000"/>
          <w:sz w:val="22"/>
        </w:rPr>
        <w:t>Preliminar study in human pituitary adenomas</w:t>
      </w:r>
      <w:r w:rsidR="00177F20" w:rsidRPr="00177F20">
        <w:rPr>
          <w:color w:val="000000"/>
          <w:sz w:val="22"/>
        </w:rPr>
        <w:t xml:space="preserve">. </w:t>
      </w:r>
      <w:r w:rsidR="00A62D89" w:rsidRPr="00A62D89">
        <w:rPr>
          <w:color w:val="000000"/>
          <w:sz w:val="22"/>
        </w:rPr>
        <w:t>Alejandra I. Abeledo Machado, Josep Argerich Bergadà, Noemi Vidal, Clàudia Garcia, Mariela M. Gironacci, Francisco Ciruela Alférez and Graciela Díaz-Torga.</w:t>
      </w:r>
      <w:r w:rsidR="00177F20">
        <w:rPr>
          <w:color w:val="000000"/>
          <w:sz w:val="22"/>
        </w:rPr>
        <w:t xml:space="preserve"> </w:t>
      </w:r>
      <w:r w:rsidR="00177F20" w:rsidRPr="001F1F83">
        <w:rPr>
          <w:color w:val="000000"/>
          <w:sz w:val="22"/>
        </w:rPr>
        <w:t xml:space="preserve">Sociedad Argentina de Investigación Clínica. </w:t>
      </w:r>
      <w:r w:rsidR="00177F20">
        <w:rPr>
          <w:color w:val="000000"/>
          <w:sz w:val="22"/>
        </w:rPr>
        <w:t xml:space="preserve">VIRTUAL. Noviembre 2021. </w:t>
      </w:r>
    </w:p>
    <w:bookmarkEnd w:id="29"/>
    <w:p w14:paraId="28D1E2C4" w14:textId="77777777" w:rsidR="00CB1E61" w:rsidRPr="003E5509" w:rsidRDefault="000865AD" w:rsidP="00CB1E61">
      <w:pPr>
        <w:pStyle w:val="NormalWeb"/>
        <w:rPr>
          <w:color w:val="000000"/>
          <w:sz w:val="22"/>
          <w:lang w:val="en-US"/>
        </w:rPr>
      </w:pPr>
      <w:r w:rsidRPr="003E5509">
        <w:rPr>
          <w:color w:val="000000"/>
          <w:sz w:val="22"/>
          <w:lang w:val="es-AR"/>
        </w:rPr>
        <w:t>99</w:t>
      </w:r>
      <w:r w:rsidR="00CB1E61" w:rsidRPr="003E5509">
        <w:rPr>
          <w:color w:val="000000"/>
          <w:sz w:val="22"/>
          <w:lang w:val="es-AR"/>
        </w:rPr>
        <w:t xml:space="preserve">- Role of pituitary activins as inhibitors of lactotroph function and prolactinoma development. </w:t>
      </w:r>
      <w:r w:rsidR="00CB1E61" w:rsidRPr="00CB1E61">
        <w:rPr>
          <w:color w:val="000000"/>
          <w:sz w:val="22"/>
        </w:rPr>
        <w:t xml:space="preserve">Milagros Peña-Zanoni, Erika Y. Faraoni, Alejandra Abeledo-Machado, Pablo Pérez, Agustina Marcial López, Susana B Rulli, Silvina Gutiérrez, and Graciela Díaz-Torga. </w:t>
      </w:r>
      <w:r w:rsidR="00CB1E61" w:rsidRPr="003E5509">
        <w:rPr>
          <w:color w:val="000000"/>
          <w:sz w:val="22"/>
          <w:lang w:val="en-US"/>
        </w:rPr>
        <w:t>Sociedad Argentina de Investigación Clínica. VIRTUAL. Noviembre 2021.</w:t>
      </w:r>
    </w:p>
    <w:p w14:paraId="16F5367F" w14:textId="77777777" w:rsidR="00756FDE" w:rsidRDefault="00483892" w:rsidP="00483892">
      <w:pPr>
        <w:pStyle w:val="NormalWeb"/>
        <w:rPr>
          <w:b/>
          <w:bCs/>
          <w:color w:val="000000"/>
          <w:sz w:val="22"/>
          <w:lang w:val="en-US"/>
        </w:rPr>
      </w:pPr>
      <w:bookmarkStart w:id="30" w:name="_Hlk199852572"/>
      <w:r>
        <w:rPr>
          <w:color w:val="000000"/>
          <w:sz w:val="22"/>
          <w:lang w:val="en-US"/>
        </w:rPr>
        <w:t xml:space="preserve">100- </w:t>
      </w:r>
      <w:r w:rsidRPr="00483892">
        <w:rPr>
          <w:color w:val="000000"/>
          <w:sz w:val="22"/>
          <w:lang w:val="en-US"/>
        </w:rPr>
        <w:t xml:space="preserve">IMPACT OF DOPAMINE D2 AND BRADYKININ B2 RECEPTORS INTERACTION IN LACTOTROPH FUNCTION. </w:t>
      </w:r>
      <w:r w:rsidRPr="003E5509">
        <w:rPr>
          <w:color w:val="000000"/>
          <w:sz w:val="22"/>
          <w:lang w:val="en-US"/>
        </w:rPr>
        <w:t xml:space="preserve">PRELIMINARY STUDY IN HUMAN PITUITARY ADENOMAS. </w:t>
      </w:r>
      <w:r w:rsidRPr="00483892">
        <w:rPr>
          <w:color w:val="000000"/>
          <w:sz w:val="22"/>
          <w:u w:val="single"/>
        </w:rPr>
        <w:lastRenderedPageBreak/>
        <w:t>Graciela Díaz-Torga</w:t>
      </w:r>
      <w:r w:rsidRPr="00483892">
        <w:rPr>
          <w:color w:val="000000"/>
          <w:sz w:val="22"/>
        </w:rPr>
        <w:t>, Alejandra Abeledo Machado, Josep Argerich Bergadà, Milagros Peña Zanoni, Dana Bornancini, Noemi Vidal, Clàudia Garcia, Mariela Gironacci, Francisco Ciruela Alférez.</w:t>
      </w:r>
      <w:r>
        <w:rPr>
          <w:color w:val="000000"/>
          <w:sz w:val="22"/>
        </w:rPr>
        <w:t xml:space="preserve"> </w:t>
      </w:r>
      <w:r w:rsidRPr="00483892">
        <w:rPr>
          <w:b/>
          <w:bCs/>
          <w:color w:val="000000"/>
          <w:sz w:val="22"/>
          <w:lang w:val="en-US"/>
        </w:rPr>
        <w:t>The Growth Hormone (GH)/ Prolactin (PRL) Family in Biology &amp; Disease Conference</w:t>
      </w:r>
      <w:r>
        <w:rPr>
          <w:color w:val="000000"/>
          <w:sz w:val="22"/>
          <w:lang w:val="en-US"/>
        </w:rPr>
        <w:t>, F</w:t>
      </w:r>
      <w:r w:rsidRPr="00483892">
        <w:rPr>
          <w:b/>
          <w:bCs/>
          <w:color w:val="000000"/>
          <w:sz w:val="22"/>
          <w:lang w:val="en-US"/>
        </w:rPr>
        <w:t>ASEB</w:t>
      </w:r>
      <w:r>
        <w:rPr>
          <w:b/>
          <w:bCs/>
          <w:color w:val="000000"/>
          <w:sz w:val="22"/>
          <w:lang w:val="en-US"/>
        </w:rPr>
        <w:t xml:space="preserve">, </w:t>
      </w:r>
      <w:r w:rsidRPr="00483892">
        <w:rPr>
          <w:b/>
          <w:bCs/>
          <w:color w:val="000000"/>
          <w:sz w:val="22"/>
          <w:lang w:val="en-US"/>
        </w:rPr>
        <w:t>May 15–19, 2022</w:t>
      </w:r>
      <w:r>
        <w:rPr>
          <w:b/>
          <w:bCs/>
          <w:color w:val="000000"/>
          <w:sz w:val="22"/>
          <w:lang w:val="en-US"/>
        </w:rPr>
        <w:t xml:space="preserve">, </w:t>
      </w:r>
      <w:r w:rsidRPr="00483892">
        <w:rPr>
          <w:b/>
          <w:bCs/>
          <w:color w:val="000000"/>
          <w:sz w:val="22"/>
          <w:lang w:val="en-US"/>
        </w:rPr>
        <w:t>Athens, OH</w:t>
      </w:r>
      <w:r>
        <w:rPr>
          <w:b/>
          <w:bCs/>
          <w:color w:val="000000"/>
          <w:sz w:val="22"/>
          <w:lang w:val="en-US"/>
        </w:rPr>
        <w:t>IO, USA.</w:t>
      </w:r>
    </w:p>
    <w:bookmarkEnd w:id="30"/>
    <w:p w14:paraId="58386FF1" w14:textId="77777777" w:rsidR="00483892" w:rsidRDefault="00483892" w:rsidP="00483892">
      <w:pPr>
        <w:pStyle w:val="NormalWeb"/>
        <w:rPr>
          <w:b/>
          <w:bCs/>
          <w:color w:val="000000"/>
          <w:sz w:val="22"/>
          <w:lang w:val="en-US"/>
        </w:rPr>
      </w:pPr>
      <w:r w:rsidRPr="00483892">
        <w:rPr>
          <w:color w:val="000000"/>
          <w:sz w:val="22"/>
          <w:lang w:val="en-US"/>
        </w:rPr>
        <w:t>101- TGFβ SUPERFAMILY INVOLVEMENT IN PITUITARY PHYSIOLOGY AND PATHOLOGY</w:t>
      </w:r>
      <w:r>
        <w:rPr>
          <w:color w:val="000000"/>
          <w:sz w:val="22"/>
          <w:lang w:val="en-US"/>
        </w:rPr>
        <w:t xml:space="preserve">. </w:t>
      </w:r>
      <w:r w:rsidRPr="00483892">
        <w:rPr>
          <w:color w:val="000000"/>
          <w:sz w:val="22"/>
          <w:u w:val="single"/>
          <w:lang w:val="en-US"/>
        </w:rPr>
        <w:t>Graciela Díaz-Torga</w:t>
      </w:r>
      <w:r w:rsidRPr="00483892">
        <w:rPr>
          <w:color w:val="000000"/>
          <w:sz w:val="22"/>
          <w:lang w:val="en-US"/>
        </w:rPr>
        <w:t>, Milagros Peña-Zanoni, Alejandra Abeledo-Machado.</w:t>
      </w:r>
      <w:r w:rsidRPr="00483892">
        <w:rPr>
          <w:b/>
          <w:bCs/>
          <w:color w:val="000000"/>
          <w:sz w:val="22"/>
          <w:lang w:val="en-US"/>
        </w:rPr>
        <w:t xml:space="preserve"> The Growth Hormone (GH)/ Prolactin (PRL) Family in Biology &amp; Disease Conference</w:t>
      </w:r>
      <w:r>
        <w:rPr>
          <w:color w:val="000000"/>
          <w:sz w:val="22"/>
          <w:lang w:val="en-US"/>
        </w:rPr>
        <w:t>, F</w:t>
      </w:r>
      <w:r w:rsidRPr="00483892">
        <w:rPr>
          <w:b/>
          <w:bCs/>
          <w:color w:val="000000"/>
          <w:sz w:val="22"/>
          <w:lang w:val="en-US"/>
        </w:rPr>
        <w:t>ASEB</w:t>
      </w:r>
      <w:r>
        <w:rPr>
          <w:b/>
          <w:bCs/>
          <w:color w:val="000000"/>
          <w:sz w:val="22"/>
          <w:lang w:val="en-US"/>
        </w:rPr>
        <w:t xml:space="preserve">, </w:t>
      </w:r>
      <w:r w:rsidRPr="00483892">
        <w:rPr>
          <w:b/>
          <w:bCs/>
          <w:color w:val="000000"/>
          <w:sz w:val="22"/>
          <w:lang w:val="en-US"/>
        </w:rPr>
        <w:t>May 15–19, 2022</w:t>
      </w:r>
      <w:r>
        <w:rPr>
          <w:b/>
          <w:bCs/>
          <w:color w:val="000000"/>
          <w:sz w:val="22"/>
          <w:lang w:val="en-US"/>
        </w:rPr>
        <w:t xml:space="preserve">, </w:t>
      </w:r>
      <w:r w:rsidRPr="00483892">
        <w:rPr>
          <w:b/>
          <w:bCs/>
          <w:color w:val="000000"/>
          <w:sz w:val="22"/>
          <w:lang w:val="en-US"/>
        </w:rPr>
        <w:t>Athens, OH</w:t>
      </w:r>
      <w:r>
        <w:rPr>
          <w:b/>
          <w:bCs/>
          <w:color w:val="000000"/>
          <w:sz w:val="22"/>
          <w:lang w:val="en-US"/>
        </w:rPr>
        <w:t>IO, USA.</w:t>
      </w:r>
    </w:p>
    <w:p w14:paraId="082B472C" w14:textId="77777777" w:rsidR="005662E6" w:rsidRDefault="005662E6" w:rsidP="00873019">
      <w:pPr>
        <w:pStyle w:val="NormalWeb"/>
        <w:rPr>
          <w:color w:val="000000"/>
          <w:sz w:val="22"/>
          <w:lang w:val="en-US"/>
        </w:rPr>
      </w:pPr>
      <w:bookmarkStart w:id="31" w:name="_Hlk199852598"/>
      <w:r>
        <w:rPr>
          <w:color w:val="000000"/>
          <w:sz w:val="22"/>
          <w:lang w:val="en-US"/>
        </w:rPr>
        <w:t xml:space="preserve">102 - </w:t>
      </w:r>
      <w:r w:rsidRPr="005662E6">
        <w:rPr>
          <w:color w:val="000000"/>
          <w:sz w:val="22"/>
          <w:lang w:val="en-US"/>
        </w:rPr>
        <w:t xml:space="preserve">Impact of Dopamine D2 and Bradykinin B2 receptors interaction. </w:t>
      </w:r>
      <w:r w:rsidRPr="005662E6">
        <w:rPr>
          <w:color w:val="000000"/>
          <w:sz w:val="22"/>
          <w:lang w:val="es-AR"/>
        </w:rPr>
        <w:t xml:space="preserve">Preliminary study in human pituitary adenomas. </w:t>
      </w:r>
      <w:r w:rsidRPr="005662E6">
        <w:rPr>
          <w:color w:val="000000"/>
          <w:sz w:val="22"/>
        </w:rPr>
        <w:t>Alejandra Abeledo Machado, Josep Argerich Bergadà, Milagros Peña Zanoni, Dana Bornancini, Noemi Vidal, Clàudia Garcia, Mariela Gironacci, Francisco Ciruela Alférez and Graciela Díaz-Torga.</w:t>
      </w:r>
      <w:r w:rsidR="00873019">
        <w:rPr>
          <w:color w:val="000000"/>
          <w:sz w:val="22"/>
        </w:rPr>
        <w:t xml:space="preserve"> </w:t>
      </w:r>
      <w:r w:rsidR="00873019" w:rsidRPr="00B17F83">
        <w:rPr>
          <w:b/>
          <w:bCs/>
          <w:color w:val="000000"/>
          <w:sz w:val="22"/>
          <w:lang w:val="en-US"/>
        </w:rPr>
        <w:t>The International Congress of Neuroendocrinology</w:t>
      </w:r>
      <w:r w:rsidR="00B17F83" w:rsidRPr="00B17F83">
        <w:rPr>
          <w:b/>
          <w:bCs/>
          <w:color w:val="000000"/>
          <w:sz w:val="22"/>
          <w:lang w:val="en-US"/>
        </w:rPr>
        <w:t>, Pan American Neuroendocrine Society</w:t>
      </w:r>
      <w:r w:rsidR="00873019" w:rsidRPr="00873019">
        <w:rPr>
          <w:color w:val="000000"/>
          <w:sz w:val="22"/>
          <w:lang w:val="en-US"/>
        </w:rPr>
        <w:t xml:space="preserve"> August 7-10, 2022. </w:t>
      </w:r>
      <w:r w:rsidR="00873019" w:rsidRPr="00B17F83">
        <w:rPr>
          <w:b/>
          <w:bCs/>
          <w:color w:val="000000"/>
          <w:sz w:val="22"/>
          <w:lang w:val="en-US"/>
        </w:rPr>
        <w:t>Glasgow, Scotland, UK</w:t>
      </w:r>
      <w:r w:rsidR="00873019" w:rsidRPr="00873019">
        <w:rPr>
          <w:color w:val="000000"/>
          <w:sz w:val="22"/>
          <w:lang w:val="en-US"/>
        </w:rPr>
        <w:t xml:space="preserve">   </w:t>
      </w:r>
    </w:p>
    <w:bookmarkEnd w:id="31"/>
    <w:p w14:paraId="7F56158F" w14:textId="77777777" w:rsidR="00B17F83" w:rsidRDefault="00B17F83" w:rsidP="00B17F83">
      <w:pPr>
        <w:pStyle w:val="NormalWeb"/>
        <w:rPr>
          <w:color w:val="000000"/>
          <w:sz w:val="22"/>
          <w:lang w:val="en-US"/>
        </w:rPr>
      </w:pPr>
      <w:r>
        <w:rPr>
          <w:color w:val="000000"/>
          <w:sz w:val="22"/>
          <w:lang w:val="en-US"/>
        </w:rPr>
        <w:t xml:space="preserve">103- </w:t>
      </w:r>
      <w:r w:rsidRPr="00B17F83">
        <w:rPr>
          <w:color w:val="000000"/>
          <w:sz w:val="22"/>
          <w:lang w:val="en-US"/>
        </w:rPr>
        <w:t>Pituitary activins as inhibitors of lactotroph function and lactotroph hyperplasia development</w:t>
      </w:r>
      <w:r>
        <w:rPr>
          <w:color w:val="000000"/>
          <w:sz w:val="22"/>
          <w:lang w:val="en-US"/>
        </w:rPr>
        <w:t xml:space="preserve">. </w:t>
      </w:r>
      <w:r w:rsidRPr="00B17F83">
        <w:rPr>
          <w:color w:val="000000"/>
          <w:sz w:val="22"/>
          <w:lang w:val="es-AR"/>
        </w:rPr>
        <w:t>Milagros Peña-Zanoni, Erika Y. Faraoni, Alejandra Abeledo-Machado, Pablo Pérez, Agustina Marcial López, Susana B Rulli, Silvina Gutiérrez, and Graciela Díaz-Torga</w:t>
      </w:r>
      <w:r>
        <w:rPr>
          <w:color w:val="000000"/>
          <w:sz w:val="22"/>
          <w:lang w:val="es-AR"/>
        </w:rPr>
        <w:t xml:space="preserve">. </w:t>
      </w:r>
      <w:r w:rsidRPr="00B17F83">
        <w:rPr>
          <w:b/>
          <w:bCs/>
          <w:color w:val="000000"/>
          <w:sz w:val="22"/>
          <w:lang w:val="en-US"/>
        </w:rPr>
        <w:t>The International Congress of Neuroendocrinology, Pan American Neuroendocrine Society</w:t>
      </w:r>
      <w:r w:rsidRPr="00873019">
        <w:rPr>
          <w:color w:val="000000"/>
          <w:sz w:val="22"/>
          <w:lang w:val="en-US"/>
        </w:rPr>
        <w:t xml:space="preserve"> August 7-10, 2022. </w:t>
      </w:r>
      <w:r w:rsidRPr="00B17F83">
        <w:rPr>
          <w:b/>
          <w:bCs/>
          <w:color w:val="000000"/>
          <w:sz w:val="22"/>
          <w:lang w:val="en-US"/>
        </w:rPr>
        <w:t>Glasgow, Scotland, UK</w:t>
      </w:r>
      <w:r w:rsidRPr="00873019">
        <w:rPr>
          <w:color w:val="000000"/>
          <w:sz w:val="22"/>
          <w:lang w:val="en-US"/>
        </w:rPr>
        <w:t xml:space="preserve">   </w:t>
      </w:r>
    </w:p>
    <w:p w14:paraId="24860018" w14:textId="77777777" w:rsidR="00F3365F" w:rsidRDefault="00F3365F" w:rsidP="00B17F83">
      <w:pPr>
        <w:pStyle w:val="NormalWeb"/>
        <w:rPr>
          <w:color w:val="000000"/>
          <w:sz w:val="22"/>
          <w:lang w:val="es-AR"/>
        </w:rPr>
      </w:pPr>
      <w:r w:rsidRPr="00F3365F">
        <w:rPr>
          <w:color w:val="000000"/>
          <w:sz w:val="22"/>
          <w:lang w:val="en-US"/>
        </w:rPr>
        <w:t>104- ActRIC involvement in the control of normal lactotroph function and lactotroph hyperplasia development.  </w:t>
      </w:r>
      <w:r w:rsidRPr="00F3365F">
        <w:rPr>
          <w:color w:val="000000"/>
          <w:sz w:val="22"/>
          <w:lang w:val="es-AR"/>
        </w:rPr>
        <w:t>Milagros Peña-Zanoni, Erika Y. Faraoni, Alejandra Abeledo-Machado, Dana Bornancini, Agustina Marcial López, Susana B Rulli, and Graciela Díaz-Torga. </w:t>
      </w:r>
      <w:r w:rsidRPr="00F3365F">
        <w:rPr>
          <w:b/>
          <w:bCs/>
          <w:color w:val="000000"/>
          <w:sz w:val="22"/>
          <w:lang w:val="en-US"/>
        </w:rPr>
        <w:t>The International Congress of Neuroendocrinology, Pan American Neuroendocrine Society August 7-10, 2022. </w:t>
      </w:r>
      <w:r w:rsidRPr="00F3365F">
        <w:rPr>
          <w:b/>
          <w:bCs/>
          <w:color w:val="000000"/>
          <w:sz w:val="22"/>
          <w:lang w:val="es-AR"/>
        </w:rPr>
        <w:t>Glasgow, Scotland, UK</w:t>
      </w:r>
      <w:r w:rsidRPr="00F3365F">
        <w:rPr>
          <w:color w:val="000000"/>
          <w:sz w:val="22"/>
          <w:lang w:val="es-AR"/>
        </w:rPr>
        <w:t>   </w:t>
      </w:r>
    </w:p>
    <w:p w14:paraId="43BE56FC" w14:textId="64B872E4" w:rsidR="00C6683F" w:rsidRDefault="00C6683F" w:rsidP="00242CF5">
      <w:pPr>
        <w:pStyle w:val="NormalWeb"/>
        <w:rPr>
          <w:b/>
          <w:sz w:val="20"/>
          <w:szCs w:val="20"/>
          <w:u w:val="single"/>
          <w:lang w:val="es-AR"/>
        </w:rPr>
      </w:pPr>
      <w:r>
        <w:rPr>
          <w:color w:val="000000"/>
          <w:sz w:val="22"/>
          <w:lang w:val="es-AR"/>
        </w:rPr>
        <w:t xml:space="preserve">105- </w:t>
      </w:r>
      <w:r w:rsidRPr="00C6683F">
        <w:rPr>
          <w:color w:val="000000"/>
          <w:sz w:val="22"/>
          <w:lang w:val="es-AR"/>
        </w:rPr>
        <w:t xml:space="preserve">"Ontogenia del sistema activinas – inhibinas hipofisario. </w:t>
      </w:r>
      <w:r w:rsidRPr="003E5509">
        <w:rPr>
          <w:color w:val="000000"/>
          <w:sz w:val="22"/>
          <w:lang w:val="es-AR"/>
        </w:rPr>
        <w:t xml:space="preserve">Participación en el control de prolactina. diferencias sexuales" Bornancini D*, Abeledo-Machado A*, Peña-Zanoni M, Díaz-Torga G XXIV JORNADA ANUAL DE LA SOCIEDAD ARGENTINA DE BIOLOGÍA Junto a la Sociedad Uruguaya de Biociencias. </w:t>
      </w:r>
      <w:r w:rsidRPr="00242CF5">
        <w:rPr>
          <w:color w:val="000000"/>
          <w:sz w:val="22"/>
          <w:lang w:val="es-AR"/>
        </w:rPr>
        <w:t>Buenos Aires 2 de diciembre de 2022.</w:t>
      </w:r>
      <w:r w:rsidRPr="00C6683F">
        <w:rPr>
          <w:b/>
          <w:u w:val="single"/>
          <w:lang w:val="es-AR"/>
        </w:rPr>
        <w:t xml:space="preserve"> </w:t>
      </w:r>
      <w:r w:rsidRPr="00C6683F">
        <w:rPr>
          <w:b/>
          <w:sz w:val="20"/>
          <w:szCs w:val="20"/>
          <w:u w:val="single"/>
          <w:lang w:val="es-AR"/>
        </w:rPr>
        <w:t>MENCIÓN ESPECIAL</w:t>
      </w:r>
      <w:r>
        <w:rPr>
          <w:b/>
          <w:sz w:val="20"/>
          <w:szCs w:val="20"/>
          <w:u w:val="single"/>
          <w:lang w:val="es-AR"/>
        </w:rPr>
        <w:t>.</w:t>
      </w:r>
      <w:r w:rsidR="00242CF5">
        <w:rPr>
          <w:b/>
          <w:sz w:val="20"/>
          <w:szCs w:val="20"/>
          <w:u w:val="single"/>
          <w:lang w:val="es-AR"/>
        </w:rPr>
        <w:t xml:space="preserve"> </w:t>
      </w:r>
      <w:r w:rsidR="00242CF5" w:rsidRPr="00242CF5">
        <w:rPr>
          <w:b/>
          <w:sz w:val="20"/>
          <w:szCs w:val="20"/>
          <w:u w:val="single"/>
          <w:lang w:val="es-AR"/>
        </w:rPr>
        <w:t xml:space="preserve">BIOCELL 47, Suppl. 3, 2023 </w:t>
      </w:r>
      <w:r w:rsidR="00242CF5">
        <w:rPr>
          <w:b/>
          <w:sz w:val="20"/>
          <w:szCs w:val="20"/>
          <w:u w:val="single"/>
          <w:lang w:val="es-AR"/>
        </w:rPr>
        <w:t xml:space="preserve">, A23, </w:t>
      </w:r>
      <w:r w:rsidR="00242CF5" w:rsidRPr="00242CF5">
        <w:rPr>
          <w:b/>
          <w:sz w:val="20"/>
          <w:szCs w:val="20"/>
          <w:u w:val="single"/>
          <w:lang w:val="es-AR"/>
        </w:rPr>
        <w:t>ISSN 0327- 9545</w:t>
      </w:r>
      <w:r w:rsidR="00242CF5">
        <w:rPr>
          <w:b/>
          <w:sz w:val="20"/>
          <w:szCs w:val="20"/>
          <w:u w:val="single"/>
          <w:lang w:val="es-AR"/>
        </w:rPr>
        <w:t>.</w:t>
      </w:r>
    </w:p>
    <w:p w14:paraId="781BD936" w14:textId="77777777" w:rsidR="00C6683F" w:rsidRPr="000962E6" w:rsidRDefault="00C6683F" w:rsidP="00C6683F">
      <w:pPr>
        <w:pStyle w:val="NormalWeb"/>
        <w:rPr>
          <w:color w:val="000000"/>
          <w:sz w:val="22"/>
          <w:lang w:val="en-US"/>
        </w:rPr>
      </w:pPr>
      <w:r w:rsidRPr="00C6683F">
        <w:rPr>
          <w:color w:val="000000"/>
          <w:sz w:val="22"/>
          <w:lang w:val="es-AR"/>
        </w:rPr>
        <w:t>106</w:t>
      </w:r>
      <w:r>
        <w:rPr>
          <w:color w:val="000000"/>
          <w:sz w:val="22"/>
          <w:lang w:val="es-AR"/>
        </w:rPr>
        <w:t>- “R</w:t>
      </w:r>
      <w:r w:rsidRPr="00C6683F">
        <w:rPr>
          <w:color w:val="000000"/>
          <w:sz w:val="22"/>
          <w:lang w:val="es-AR"/>
        </w:rPr>
        <w:t>ol de menina, p27 y p</w:t>
      </w:r>
      <w:r>
        <w:rPr>
          <w:color w:val="000000"/>
          <w:sz w:val="22"/>
          <w:lang w:val="es-AR"/>
        </w:rPr>
        <w:t>AKT</w:t>
      </w:r>
      <w:r w:rsidRPr="00C6683F">
        <w:rPr>
          <w:color w:val="000000"/>
          <w:sz w:val="22"/>
          <w:lang w:val="es-AR"/>
        </w:rPr>
        <w:t xml:space="preserve"> en el desarrollo de prolactinomas</w:t>
      </w:r>
      <w:r>
        <w:rPr>
          <w:color w:val="000000"/>
          <w:sz w:val="22"/>
          <w:lang w:val="es-AR"/>
        </w:rPr>
        <w:t xml:space="preserve">”. </w:t>
      </w:r>
      <w:r w:rsidRPr="00C6683F">
        <w:rPr>
          <w:color w:val="000000"/>
          <w:sz w:val="22"/>
          <w:lang w:val="es-AR"/>
        </w:rPr>
        <w:t>Peña Zanoni M, Abeledo Machado I, Bornancini D, Agustina Marcial-López, Susana Rulli, Díaz Torga G</w:t>
      </w:r>
      <w:r>
        <w:rPr>
          <w:color w:val="000000"/>
          <w:sz w:val="22"/>
          <w:lang w:val="es-AR"/>
        </w:rPr>
        <w:t xml:space="preserve">. </w:t>
      </w:r>
      <w:r w:rsidRPr="00C6683F">
        <w:rPr>
          <w:color w:val="000000"/>
          <w:sz w:val="22"/>
          <w:lang w:val="es-AR"/>
        </w:rPr>
        <w:t xml:space="preserve">XXIV JORNADA ANUAL DE LA SOCIEDAD ARGENTINA DE BIOLOGÍA Junto a la Sociedad Uruguaya de Biociencias. </w:t>
      </w:r>
      <w:r w:rsidRPr="000962E6">
        <w:rPr>
          <w:color w:val="000000"/>
          <w:sz w:val="22"/>
          <w:lang w:val="en-US"/>
        </w:rPr>
        <w:t>Buenos Aires 2 de diciembre de 2022.</w:t>
      </w:r>
    </w:p>
    <w:p w14:paraId="5A966102" w14:textId="60481A8A" w:rsidR="002D1BDC" w:rsidRDefault="00DF55BE" w:rsidP="00DF55BE">
      <w:pPr>
        <w:pStyle w:val="NormalWeb"/>
        <w:rPr>
          <w:color w:val="000000"/>
          <w:sz w:val="22"/>
          <w:lang w:val="es-AR"/>
        </w:rPr>
      </w:pPr>
      <w:bookmarkStart w:id="32" w:name="_Hlk155272278"/>
      <w:r>
        <w:rPr>
          <w:color w:val="000000"/>
          <w:sz w:val="22"/>
          <w:lang w:val="en-US"/>
        </w:rPr>
        <w:t>107- “</w:t>
      </w:r>
      <w:r w:rsidRPr="00DF55BE">
        <w:rPr>
          <w:color w:val="000000"/>
          <w:sz w:val="22"/>
          <w:lang w:val="en-US"/>
        </w:rPr>
        <w:t>TGF</w:t>
      </w:r>
      <w:r w:rsidRPr="00DF55BE">
        <w:rPr>
          <w:color w:val="000000"/>
          <w:sz w:val="22"/>
          <w:lang w:val="es-AR"/>
        </w:rPr>
        <w:t>β</w:t>
      </w:r>
      <w:r w:rsidRPr="00DF55BE">
        <w:rPr>
          <w:color w:val="000000"/>
          <w:sz w:val="22"/>
          <w:lang w:val="en-US"/>
        </w:rPr>
        <w:t>1 and activins as new therapeutic targets for the treatment of dopamine-resistant prolactinomas</w:t>
      </w:r>
      <w:r>
        <w:rPr>
          <w:color w:val="000000"/>
          <w:sz w:val="22"/>
          <w:lang w:val="en-US"/>
        </w:rPr>
        <w:t xml:space="preserve">”. </w:t>
      </w:r>
      <w:r w:rsidRPr="00DF55BE">
        <w:rPr>
          <w:color w:val="000000"/>
          <w:sz w:val="22"/>
          <w:lang w:val="es-AR"/>
        </w:rPr>
        <w:t>Graciela Díaz-Torga, Milagros Peña-Zanoni, Alejandra Abeledo-Machado.</w:t>
      </w:r>
      <w:r w:rsidR="00543254" w:rsidRPr="00543254">
        <w:t xml:space="preserve"> </w:t>
      </w:r>
      <w:r w:rsidR="00543254" w:rsidRPr="00543254">
        <w:rPr>
          <w:color w:val="000000"/>
          <w:sz w:val="22"/>
          <w:lang w:val="es-AR"/>
        </w:rPr>
        <w:t>European Congress of Endocrinology</w:t>
      </w:r>
      <w:r w:rsidR="00543254">
        <w:rPr>
          <w:color w:val="000000"/>
          <w:sz w:val="22"/>
          <w:lang w:val="es-AR"/>
        </w:rPr>
        <w:t xml:space="preserve"> 2023, 13-16 Mayo 2023,  Istambul Turquía. </w:t>
      </w:r>
    </w:p>
    <w:bookmarkEnd w:id="26"/>
    <w:p w14:paraId="2ACE1068" w14:textId="18F304CC" w:rsidR="00543254" w:rsidRDefault="00543254" w:rsidP="00543254">
      <w:pPr>
        <w:pStyle w:val="NormalWeb"/>
        <w:rPr>
          <w:color w:val="000000"/>
          <w:sz w:val="22"/>
          <w:lang w:val="es-AR"/>
        </w:rPr>
      </w:pPr>
      <w:r>
        <w:rPr>
          <w:color w:val="000000"/>
          <w:sz w:val="22"/>
          <w:lang w:val="en-US"/>
        </w:rPr>
        <w:t>108- “</w:t>
      </w:r>
      <w:r w:rsidRPr="00543254">
        <w:rPr>
          <w:color w:val="000000"/>
          <w:sz w:val="22"/>
          <w:lang w:val="en-US"/>
        </w:rPr>
        <w:t>ADENOSIN RECEPTORS COULD INTERACT WITH DOPAMINE RECEPTORS DISTURBING DOPAMINE SIGNALING IN PROLACTINOMAS</w:t>
      </w:r>
      <w:r>
        <w:rPr>
          <w:color w:val="000000"/>
          <w:sz w:val="22"/>
          <w:lang w:val="en-US"/>
        </w:rPr>
        <w:t>”</w:t>
      </w:r>
      <w:r w:rsidRPr="00543254">
        <w:rPr>
          <w:color w:val="000000"/>
          <w:sz w:val="22"/>
          <w:lang w:val="en-US"/>
        </w:rPr>
        <w:t>.</w:t>
      </w:r>
      <w:r>
        <w:rPr>
          <w:color w:val="000000"/>
          <w:sz w:val="22"/>
          <w:lang w:val="en-US"/>
        </w:rPr>
        <w:t xml:space="preserve"> </w:t>
      </w:r>
      <w:r w:rsidRPr="00543254">
        <w:rPr>
          <w:color w:val="000000"/>
          <w:sz w:val="22"/>
          <w:lang w:val="es-AR"/>
        </w:rPr>
        <w:t>Dana Bornancini, Milagros Peña Zanoni, Susana Rulli, Jimena Ferraris, Daniel Pisera, Graciela Díaz-Torga.</w:t>
      </w:r>
      <w:r>
        <w:rPr>
          <w:color w:val="000000"/>
          <w:sz w:val="22"/>
          <w:lang w:val="es-AR"/>
        </w:rPr>
        <w:t xml:space="preserve"> </w:t>
      </w:r>
      <w:bookmarkStart w:id="33" w:name="_Hlk155272250"/>
      <w:r w:rsidRPr="00543254">
        <w:rPr>
          <w:color w:val="000000"/>
          <w:sz w:val="22"/>
          <w:lang w:val="es-AR"/>
        </w:rPr>
        <w:t>REUNIÓN CONJUNTA SAIC SAB AAFE AACYTAL 2023</w:t>
      </w:r>
      <w:r>
        <w:rPr>
          <w:color w:val="000000"/>
          <w:sz w:val="22"/>
          <w:lang w:val="es-AR"/>
        </w:rPr>
        <w:t xml:space="preserve">, </w:t>
      </w:r>
      <w:r w:rsidRPr="00543254">
        <w:rPr>
          <w:color w:val="000000"/>
          <w:sz w:val="22"/>
          <w:lang w:val="es-AR"/>
        </w:rPr>
        <w:t>LXVIII REUNIÓN ANUAL DE LA</w:t>
      </w:r>
      <w:r>
        <w:rPr>
          <w:color w:val="000000"/>
          <w:sz w:val="22"/>
          <w:lang w:val="es-AR"/>
        </w:rPr>
        <w:t xml:space="preserve"> </w:t>
      </w:r>
      <w:r w:rsidRPr="00543254">
        <w:rPr>
          <w:color w:val="000000"/>
          <w:sz w:val="22"/>
          <w:lang w:val="es-AR"/>
        </w:rPr>
        <w:t>SOCIEDAD ARGENTINA DE INVESTIGACIÓN CLÍNICA</w:t>
      </w:r>
      <w:r>
        <w:rPr>
          <w:color w:val="000000"/>
          <w:sz w:val="22"/>
          <w:lang w:val="es-AR"/>
        </w:rPr>
        <w:t xml:space="preserve"> Noviembre 2023, Mar del Plata.</w:t>
      </w:r>
      <w:bookmarkEnd w:id="33"/>
    </w:p>
    <w:p w14:paraId="6400B3F9" w14:textId="22C0204B" w:rsidR="00543254" w:rsidRPr="00C6683F" w:rsidRDefault="00543254" w:rsidP="00543254">
      <w:pPr>
        <w:pStyle w:val="NormalWeb"/>
        <w:rPr>
          <w:color w:val="000000"/>
          <w:sz w:val="22"/>
          <w:lang w:val="es-AR"/>
        </w:rPr>
      </w:pPr>
      <w:r w:rsidRPr="00543254">
        <w:rPr>
          <w:color w:val="000000"/>
          <w:sz w:val="22"/>
          <w:lang w:val="en-US"/>
        </w:rPr>
        <w:t>109- “OVARIECTOMY PREVENTS THE LOSS OF NUCLEAR MENIN EXPRESSION IN LACTOTROPHS PREVENTING PROLACTINOMA DEVELOPMENT</w:t>
      </w:r>
      <w:r>
        <w:rPr>
          <w:color w:val="000000"/>
          <w:sz w:val="22"/>
          <w:lang w:val="en-US"/>
        </w:rPr>
        <w:t xml:space="preserve">”. </w:t>
      </w:r>
      <w:r w:rsidRPr="00543254">
        <w:rPr>
          <w:color w:val="000000"/>
          <w:sz w:val="22"/>
          <w:lang w:val="es-AR"/>
        </w:rPr>
        <w:t>Milagros Peña-Zanoni, Alejandra Abeledo-Machado, Dana Bornancini, Agustina Marcial-López, Susana Rulli, Graciela Díaz-Torga.</w:t>
      </w:r>
      <w:r w:rsidRPr="00543254">
        <w:t xml:space="preserve"> </w:t>
      </w:r>
      <w:r w:rsidRPr="00543254">
        <w:rPr>
          <w:color w:val="000000"/>
          <w:sz w:val="22"/>
          <w:lang w:val="es-AR"/>
        </w:rPr>
        <w:t xml:space="preserve">REUNIÓN CONJUNTA SAIC SAB AAFE AACYTAL 2023, LXVIII REUNIÓN </w:t>
      </w:r>
      <w:r w:rsidRPr="00543254">
        <w:rPr>
          <w:color w:val="000000"/>
          <w:sz w:val="22"/>
          <w:lang w:val="es-AR"/>
        </w:rPr>
        <w:lastRenderedPageBreak/>
        <w:t>ANUAL DE LA SOCIEDAD ARGENTINA DE INVESTIGACIÓN CLÍNICA Noviembre 2023, Mar del Plata.</w:t>
      </w:r>
    </w:p>
    <w:bookmarkEnd w:id="32"/>
    <w:p w14:paraId="5F68DA63" w14:textId="33588C76" w:rsidR="00C6683F" w:rsidRDefault="00B45E45" w:rsidP="00B17F83">
      <w:pPr>
        <w:pStyle w:val="NormalWeb"/>
        <w:rPr>
          <w:color w:val="000000"/>
          <w:sz w:val="22"/>
          <w:lang w:val="es-AR"/>
        </w:rPr>
      </w:pPr>
      <w:r>
        <w:rPr>
          <w:color w:val="000000"/>
          <w:sz w:val="22"/>
          <w:lang w:val="en-US"/>
        </w:rPr>
        <w:t xml:space="preserve">110- </w:t>
      </w:r>
      <w:r w:rsidRPr="00B45E45">
        <w:rPr>
          <w:color w:val="000000"/>
          <w:sz w:val="22"/>
          <w:lang w:val="en-US"/>
        </w:rPr>
        <w:t xml:space="preserve">“Filamin A expression levels modulate pathological markers of pituitary neuroendocrine tumors”. </w:t>
      </w:r>
      <w:r w:rsidRPr="00B45E45">
        <w:rPr>
          <w:color w:val="000000"/>
          <w:sz w:val="22"/>
          <w:lang w:val="es-AR"/>
        </w:rPr>
        <w:t>Jonathan Toledo, Pablo Aníbal Pérez, Graciela Díaz-Torga, Jorge Humberto Mukdsi, Silvina Gutiérrez. REUNION ANUAL DE SOCIEDADES DE BIOCIENCIAS 2023. Mar del Plata, Noviembre 2023.</w:t>
      </w:r>
    </w:p>
    <w:p w14:paraId="5EC09419" w14:textId="40232198" w:rsidR="00B90235" w:rsidRPr="00455792" w:rsidRDefault="00B90235" w:rsidP="00455792">
      <w:pPr>
        <w:pStyle w:val="NormalWeb"/>
        <w:rPr>
          <w:color w:val="000000"/>
          <w:sz w:val="22"/>
          <w:lang w:val="en-US"/>
        </w:rPr>
      </w:pPr>
      <w:bookmarkStart w:id="34" w:name="_Hlk191549968"/>
      <w:r w:rsidRPr="00455792">
        <w:rPr>
          <w:color w:val="000000"/>
          <w:sz w:val="22"/>
          <w:lang w:val="en-US"/>
        </w:rPr>
        <w:t xml:space="preserve">111- </w:t>
      </w:r>
      <w:r w:rsidR="00455792">
        <w:rPr>
          <w:color w:val="000000"/>
          <w:sz w:val="22"/>
          <w:lang w:val="en-US"/>
        </w:rPr>
        <w:t>“</w:t>
      </w:r>
      <w:r w:rsidR="00455792" w:rsidRPr="00455792">
        <w:rPr>
          <w:color w:val="000000"/>
          <w:sz w:val="22"/>
          <w:lang w:val="en-US"/>
        </w:rPr>
        <w:t xml:space="preserve">ONTOGENY OF THE PITUITARY ACTIVIN-INHIBIN SYSTEM. PARTICIPATION IN THE CONTROL OF PROLACTIN. </w:t>
      </w:r>
      <w:r w:rsidR="00455792" w:rsidRPr="00455792">
        <w:rPr>
          <w:color w:val="000000"/>
          <w:sz w:val="22"/>
          <w:lang w:val="es-AR"/>
        </w:rPr>
        <w:t>SEX DIFFERENCES</w:t>
      </w:r>
      <w:r w:rsidR="00455792">
        <w:rPr>
          <w:color w:val="000000"/>
          <w:sz w:val="22"/>
          <w:lang w:val="es-AR"/>
        </w:rPr>
        <w:t>”</w:t>
      </w:r>
      <w:r w:rsidR="00455792" w:rsidRPr="00455792">
        <w:rPr>
          <w:color w:val="000000"/>
          <w:sz w:val="22"/>
          <w:lang w:val="es-AR"/>
        </w:rPr>
        <w:t>. Dana M. Bornancini, Alejandra I. Abeledo-Machado, Milagros Peña-Zanoni, Graciela S. Díaz-Torga.</w:t>
      </w:r>
      <w:r w:rsidR="00455792">
        <w:rPr>
          <w:color w:val="000000"/>
          <w:sz w:val="22"/>
          <w:lang w:val="es-AR"/>
        </w:rPr>
        <w:t xml:space="preserve"> </w:t>
      </w:r>
      <w:r w:rsidR="00455792" w:rsidRPr="00455792">
        <w:rPr>
          <w:color w:val="000000"/>
          <w:sz w:val="22"/>
          <w:lang w:val="en-US"/>
        </w:rPr>
        <w:t>PANS 2024 Pan American Neuroendocrine Society, Marzo 2024, Santos, Brazil</w:t>
      </w:r>
    </w:p>
    <w:p w14:paraId="74D86465" w14:textId="77777777" w:rsidR="00455792" w:rsidRPr="00455792" w:rsidRDefault="00455792" w:rsidP="00455792">
      <w:pPr>
        <w:pStyle w:val="NormalWeb"/>
        <w:rPr>
          <w:color w:val="000000"/>
          <w:sz w:val="22"/>
          <w:lang w:val="en-US"/>
        </w:rPr>
      </w:pPr>
      <w:r>
        <w:rPr>
          <w:color w:val="000000"/>
          <w:sz w:val="22"/>
          <w:lang w:val="en-US"/>
        </w:rPr>
        <w:t>112- “</w:t>
      </w:r>
      <w:r w:rsidRPr="00455792">
        <w:rPr>
          <w:color w:val="000000"/>
          <w:sz w:val="22"/>
          <w:lang w:val="en-US"/>
        </w:rPr>
        <w:t>ADENOSIN RECEPTORS COULD INTERACT WITH DOPAMINE RECEPTORS DISTURBING DOPAMINE SIGNALING IN PROLACTINOMAS</w:t>
      </w:r>
      <w:r>
        <w:rPr>
          <w:color w:val="000000"/>
          <w:sz w:val="22"/>
          <w:lang w:val="en-US"/>
        </w:rPr>
        <w:t xml:space="preserve">”. </w:t>
      </w:r>
      <w:r w:rsidRPr="00455792">
        <w:rPr>
          <w:color w:val="000000"/>
          <w:sz w:val="22"/>
          <w:lang w:val="es-AR"/>
        </w:rPr>
        <w:t>Dana M. Bornancini, Milagros Peña Zanoni, Susana Rulli, Jimena Ferraris, Daniel Pisera, Graciela S. Díaz-Torga</w:t>
      </w:r>
      <w:r>
        <w:rPr>
          <w:color w:val="000000"/>
          <w:sz w:val="22"/>
          <w:lang w:val="es-AR"/>
        </w:rPr>
        <w:t xml:space="preserve">. </w:t>
      </w:r>
      <w:bookmarkStart w:id="35" w:name="_Hlk180747977"/>
      <w:r w:rsidRPr="00455792">
        <w:rPr>
          <w:color w:val="000000"/>
          <w:sz w:val="22"/>
          <w:lang w:val="en-US"/>
        </w:rPr>
        <w:t>PANS 2024 Pan American Neuroendocrine Society, Marzo 2024, Santos, Brazil</w:t>
      </w:r>
    </w:p>
    <w:bookmarkEnd w:id="35"/>
    <w:p w14:paraId="2C7F041D" w14:textId="483B3D81" w:rsidR="00455792" w:rsidRPr="006948A8" w:rsidRDefault="00455792" w:rsidP="00455792">
      <w:pPr>
        <w:pStyle w:val="NormalWeb"/>
        <w:rPr>
          <w:color w:val="000000"/>
          <w:sz w:val="22"/>
          <w:lang w:val="en-US"/>
        </w:rPr>
      </w:pPr>
      <w:r w:rsidRPr="00455792">
        <w:rPr>
          <w:color w:val="000000"/>
          <w:sz w:val="22"/>
          <w:lang w:val="en-US"/>
        </w:rPr>
        <w:t xml:space="preserve">113- </w:t>
      </w:r>
      <w:r>
        <w:rPr>
          <w:color w:val="000000"/>
          <w:sz w:val="22"/>
          <w:lang w:val="en-US"/>
        </w:rPr>
        <w:t>“</w:t>
      </w:r>
      <w:r w:rsidRPr="00455792">
        <w:rPr>
          <w:color w:val="000000"/>
          <w:sz w:val="22"/>
          <w:lang w:val="en-US"/>
        </w:rPr>
        <w:t>OVARIECTOMY PREVENTS THE LOSS OF NUCLEAR MENIN EXPRESSION IN LACTOTROPHS PREVENTING PROLACTINOMA DEVELOPMENT</w:t>
      </w:r>
      <w:r>
        <w:rPr>
          <w:color w:val="000000"/>
          <w:sz w:val="22"/>
          <w:lang w:val="en-US"/>
        </w:rPr>
        <w:t xml:space="preserve">”. </w:t>
      </w:r>
      <w:r w:rsidRPr="00455792">
        <w:rPr>
          <w:color w:val="000000"/>
          <w:sz w:val="22"/>
          <w:lang w:val="es-AR"/>
        </w:rPr>
        <w:t>Milagros Peña-Zanoni, Alejandra Abeledo-Machado, Dana Bornancini, Agustina Marcial-López, Susana Rulli, Graciela Díaz-Torga.</w:t>
      </w:r>
      <w:r w:rsidRPr="00455792">
        <w:t xml:space="preserve"> </w:t>
      </w:r>
      <w:r w:rsidRPr="006948A8">
        <w:rPr>
          <w:color w:val="000000"/>
          <w:sz w:val="22"/>
          <w:lang w:val="en-US"/>
        </w:rPr>
        <w:t>PANS 2024 Pan American Neuroendocrine Society, Marzo 2024, Santos, Brazil.</w:t>
      </w:r>
    </w:p>
    <w:p w14:paraId="32C25FDB" w14:textId="46CFF7FC" w:rsidR="00455792" w:rsidRPr="006948A8" w:rsidRDefault="00455792" w:rsidP="00455792">
      <w:pPr>
        <w:pStyle w:val="NormalWeb"/>
        <w:rPr>
          <w:color w:val="000000"/>
          <w:sz w:val="22"/>
          <w:lang w:val="en-US"/>
        </w:rPr>
      </w:pPr>
      <w:r w:rsidRPr="00455792">
        <w:rPr>
          <w:color w:val="000000"/>
          <w:sz w:val="22"/>
          <w:lang w:val="en-US"/>
        </w:rPr>
        <w:t xml:space="preserve">114- </w:t>
      </w:r>
      <w:r>
        <w:rPr>
          <w:color w:val="000000"/>
          <w:sz w:val="22"/>
          <w:lang w:val="en-US"/>
        </w:rPr>
        <w:t>“</w:t>
      </w:r>
      <w:r w:rsidRPr="00455792">
        <w:rPr>
          <w:color w:val="000000"/>
          <w:sz w:val="22"/>
          <w:lang w:val="en-US"/>
        </w:rPr>
        <w:t xml:space="preserve">MENIN, p27 AND pAKT ROLE IN PROLACTINOMA DEVELOPMENT. </w:t>
      </w:r>
      <w:r w:rsidRPr="00455792">
        <w:rPr>
          <w:color w:val="000000"/>
          <w:sz w:val="22"/>
          <w:lang w:val="es-AR"/>
        </w:rPr>
        <w:t>SEXUAL DIFFERENCES</w:t>
      </w:r>
      <w:r>
        <w:rPr>
          <w:color w:val="000000"/>
          <w:sz w:val="22"/>
          <w:lang w:val="es-AR"/>
        </w:rPr>
        <w:t>”</w:t>
      </w:r>
      <w:r w:rsidRPr="00455792">
        <w:rPr>
          <w:color w:val="000000"/>
          <w:sz w:val="22"/>
          <w:lang w:val="es-AR"/>
        </w:rPr>
        <w:t xml:space="preserve">. </w:t>
      </w:r>
      <w:r>
        <w:rPr>
          <w:color w:val="000000"/>
          <w:sz w:val="22"/>
          <w:lang w:val="es-AR"/>
        </w:rPr>
        <w:t xml:space="preserve"> </w:t>
      </w:r>
      <w:r w:rsidRPr="00455792">
        <w:rPr>
          <w:color w:val="000000"/>
          <w:sz w:val="22"/>
          <w:lang w:val="es-AR"/>
        </w:rPr>
        <w:t>Milagros Peña Zanoni, Alejandra I. Abeledo Machado, Dana M. Bornancini, Agustina Marcial-López, Susana Rulli, Graciela Díaz Torga.</w:t>
      </w:r>
      <w:r>
        <w:rPr>
          <w:color w:val="000000"/>
          <w:sz w:val="22"/>
          <w:lang w:val="es-AR"/>
        </w:rPr>
        <w:t xml:space="preserve"> </w:t>
      </w:r>
      <w:r w:rsidRPr="006948A8">
        <w:rPr>
          <w:color w:val="000000"/>
          <w:sz w:val="22"/>
          <w:lang w:val="en-US"/>
        </w:rPr>
        <w:t xml:space="preserve">PANS 2024 Pan American Neuroendocrine Society, Marzo 2024, Santos, Brazil. </w:t>
      </w:r>
      <w:bookmarkEnd w:id="34"/>
    </w:p>
    <w:p w14:paraId="6DA1266A" w14:textId="34A3ED34" w:rsidR="00455792" w:rsidRDefault="00455792" w:rsidP="00455792">
      <w:pPr>
        <w:pStyle w:val="NormalWeb"/>
        <w:rPr>
          <w:color w:val="000000"/>
          <w:sz w:val="22"/>
          <w:lang w:val="es-AR"/>
        </w:rPr>
      </w:pPr>
      <w:r w:rsidRPr="00455792">
        <w:rPr>
          <w:color w:val="000000"/>
          <w:sz w:val="22"/>
          <w:lang w:val="en-US"/>
        </w:rPr>
        <w:t xml:space="preserve">115- </w:t>
      </w:r>
      <w:bookmarkStart w:id="36" w:name="_Hlk180760533"/>
      <w:r>
        <w:rPr>
          <w:color w:val="000000"/>
          <w:sz w:val="22"/>
          <w:lang w:val="en-US"/>
        </w:rPr>
        <w:t>“</w:t>
      </w:r>
      <w:r w:rsidRPr="00455792">
        <w:rPr>
          <w:color w:val="000000"/>
          <w:sz w:val="22"/>
          <w:lang w:val="en-US"/>
        </w:rPr>
        <w:t>Sex differences in the control of prolactin: postnatal development and adulthood</w:t>
      </w:r>
      <w:r>
        <w:rPr>
          <w:color w:val="000000"/>
          <w:sz w:val="22"/>
          <w:lang w:val="en-US"/>
        </w:rPr>
        <w:t xml:space="preserve">”. </w:t>
      </w:r>
      <w:r w:rsidRPr="00455792">
        <w:rPr>
          <w:color w:val="000000"/>
          <w:sz w:val="22"/>
          <w:lang w:val="es-AR"/>
        </w:rPr>
        <w:t>Díaz-Torga, Graciela.</w:t>
      </w:r>
      <w:r w:rsidRPr="00455792">
        <w:t xml:space="preserve"> </w:t>
      </w:r>
      <w:r w:rsidRPr="00455792">
        <w:rPr>
          <w:color w:val="000000"/>
          <w:sz w:val="22"/>
          <w:lang w:val="es-AR"/>
        </w:rPr>
        <w:t>PANS 2024 Pan American Neuroendocrine Society, Marzo 2024, Santos, Brazil.</w:t>
      </w:r>
    </w:p>
    <w:p w14:paraId="58B7CA5D" w14:textId="4C8E8376" w:rsidR="00455792" w:rsidRPr="00267DD0" w:rsidRDefault="00621F43" w:rsidP="00621F43">
      <w:pPr>
        <w:pStyle w:val="NormalWeb"/>
        <w:rPr>
          <w:color w:val="000000"/>
          <w:sz w:val="22"/>
          <w:lang w:val="en-US"/>
        </w:rPr>
      </w:pPr>
      <w:bookmarkStart w:id="37" w:name="_Hlk191549575"/>
      <w:bookmarkEnd w:id="36"/>
      <w:r w:rsidRPr="00621F43">
        <w:rPr>
          <w:color w:val="000000"/>
          <w:sz w:val="22"/>
          <w:lang w:val="en-US"/>
        </w:rPr>
        <w:t xml:space="preserve">116- </w:t>
      </w:r>
      <w:r>
        <w:rPr>
          <w:color w:val="000000"/>
          <w:sz w:val="22"/>
          <w:lang w:val="en-US"/>
        </w:rPr>
        <w:t>“</w:t>
      </w:r>
      <w:r w:rsidRPr="00621F43">
        <w:rPr>
          <w:color w:val="000000"/>
          <w:sz w:val="22"/>
          <w:lang w:val="en-US"/>
        </w:rPr>
        <w:t>CHARACTERIZATION OF ADENOSINE RECEPTORS IN NORMAL PITUITARY AND PROLACTINOMAS</w:t>
      </w:r>
      <w:r>
        <w:rPr>
          <w:color w:val="000000"/>
          <w:sz w:val="22"/>
          <w:lang w:val="en-US"/>
        </w:rPr>
        <w:t xml:space="preserve">”. </w:t>
      </w:r>
      <w:r w:rsidRPr="00621F43">
        <w:rPr>
          <w:color w:val="000000"/>
          <w:sz w:val="22"/>
          <w:lang w:val="es-AR"/>
        </w:rPr>
        <w:t>Bornancini D, Segobia V, Penña-Zanoni M, Diaz-Torga G.</w:t>
      </w:r>
      <w:r>
        <w:rPr>
          <w:color w:val="000000"/>
          <w:sz w:val="22"/>
          <w:lang w:val="es-AR"/>
        </w:rPr>
        <w:t xml:space="preserve"> SOCIEDAD ARGENTINA DE BIOLOGIA. </w:t>
      </w:r>
      <w:r w:rsidRPr="00267DD0">
        <w:rPr>
          <w:color w:val="000000"/>
          <w:sz w:val="22"/>
          <w:lang w:val="en-US"/>
        </w:rPr>
        <w:t>Diciembre 2024, Buenos Aires.</w:t>
      </w:r>
    </w:p>
    <w:p w14:paraId="0CF43577" w14:textId="3FEA9A27" w:rsidR="00621F43" w:rsidRPr="00621F43" w:rsidRDefault="00621F43" w:rsidP="00621F43">
      <w:pPr>
        <w:pStyle w:val="NormalWeb"/>
        <w:rPr>
          <w:color w:val="000000"/>
          <w:sz w:val="22"/>
          <w:lang w:val="es-AR"/>
        </w:rPr>
      </w:pPr>
      <w:r w:rsidRPr="00267DD0">
        <w:rPr>
          <w:color w:val="000000"/>
          <w:sz w:val="22"/>
          <w:lang w:val="en-US"/>
        </w:rPr>
        <w:t xml:space="preserve">117- “MENIN, p27 and pAKT </w:t>
      </w:r>
      <w:r w:rsidR="005E11CE" w:rsidRPr="00267DD0">
        <w:rPr>
          <w:color w:val="000000"/>
          <w:sz w:val="22"/>
          <w:lang w:val="en-US"/>
        </w:rPr>
        <w:t xml:space="preserve">ROLE in </w:t>
      </w:r>
      <w:r w:rsidRPr="00267DD0">
        <w:rPr>
          <w:color w:val="000000"/>
          <w:sz w:val="22"/>
          <w:lang w:val="en-US"/>
        </w:rPr>
        <w:t xml:space="preserve">PROLACTINOMA DEVELOPMENT. SEXUAL DIFFERENCES”. </w:t>
      </w:r>
      <w:r w:rsidRPr="00621F43">
        <w:rPr>
          <w:color w:val="000000"/>
          <w:sz w:val="22"/>
          <w:lang w:val="es-AR"/>
        </w:rPr>
        <w:t>Peña-Zanoni M, Bornancini DM, Mattaloni B, Segobia V, Rulli S, Díaz-Torga G. SOCIEDAD ARGENTINA DE BIOLOGIA. Diciembre 2024, Buenos Aires.</w:t>
      </w:r>
    </w:p>
    <w:p w14:paraId="35F6083D" w14:textId="171B3F57" w:rsidR="00621F43" w:rsidRPr="006948A8" w:rsidRDefault="00621F43" w:rsidP="00621F43">
      <w:pPr>
        <w:pStyle w:val="NormalWeb"/>
        <w:rPr>
          <w:color w:val="000000"/>
          <w:sz w:val="22"/>
          <w:lang w:val="en-US"/>
        </w:rPr>
      </w:pPr>
      <w:bookmarkStart w:id="38" w:name="_Hlk199852641"/>
      <w:bookmarkEnd w:id="37"/>
      <w:r w:rsidRPr="006948A8">
        <w:rPr>
          <w:color w:val="000000"/>
          <w:sz w:val="22"/>
          <w:lang w:val="es-AR"/>
        </w:rPr>
        <w:t xml:space="preserve">118- “DRUG RESISTANCE IN PITUITARY ADENOMAS. </w:t>
      </w:r>
      <w:r w:rsidRPr="00621F43">
        <w:rPr>
          <w:color w:val="000000"/>
          <w:sz w:val="22"/>
          <w:lang w:val="es-AR"/>
        </w:rPr>
        <w:t>A GREAT CHALLENGE</w:t>
      </w:r>
      <w:r>
        <w:rPr>
          <w:color w:val="000000"/>
          <w:sz w:val="22"/>
          <w:lang w:val="es-AR"/>
        </w:rPr>
        <w:t>”</w:t>
      </w:r>
      <w:r w:rsidRPr="00621F43">
        <w:rPr>
          <w:color w:val="000000"/>
          <w:sz w:val="22"/>
          <w:lang w:val="es-AR"/>
        </w:rPr>
        <w:t>.</w:t>
      </w:r>
      <w:r>
        <w:rPr>
          <w:color w:val="000000"/>
          <w:sz w:val="22"/>
          <w:lang w:val="es-AR"/>
        </w:rPr>
        <w:t xml:space="preserve"> </w:t>
      </w:r>
      <w:r w:rsidRPr="00621F43">
        <w:rPr>
          <w:color w:val="000000"/>
          <w:sz w:val="22"/>
          <w:lang w:val="es-AR"/>
        </w:rPr>
        <w:t>Alejandra Abeledo-Machado, Josep Argerich, Agustín Yaneff, Dana Bornancini, Milagros Peña-Zanoni, Mariela M. Gironacci, Carina Shayo, Francisco Ciruela and Graciela Díaz-Torga.</w:t>
      </w:r>
      <w:r>
        <w:rPr>
          <w:color w:val="000000"/>
          <w:sz w:val="22"/>
          <w:lang w:val="es-AR"/>
        </w:rPr>
        <w:t xml:space="preserve"> </w:t>
      </w:r>
      <w:r w:rsidRPr="00621F43">
        <w:rPr>
          <w:color w:val="000000"/>
          <w:sz w:val="22"/>
          <w:lang w:val="es-AR"/>
        </w:rPr>
        <w:t>REUNIÓN ANUAL</w:t>
      </w:r>
      <w:r>
        <w:rPr>
          <w:color w:val="000000"/>
          <w:sz w:val="22"/>
          <w:lang w:val="es-AR"/>
        </w:rPr>
        <w:t xml:space="preserve"> </w:t>
      </w:r>
      <w:r w:rsidRPr="00621F43">
        <w:rPr>
          <w:color w:val="000000"/>
          <w:sz w:val="22"/>
          <w:lang w:val="es-AR"/>
        </w:rPr>
        <w:t>DE SOCIEDADES DE BIOCIENCIAS</w:t>
      </w:r>
      <w:r>
        <w:rPr>
          <w:color w:val="000000"/>
          <w:sz w:val="22"/>
          <w:lang w:val="es-AR"/>
        </w:rPr>
        <w:t xml:space="preserve"> </w:t>
      </w:r>
      <w:r w:rsidRPr="00621F43">
        <w:rPr>
          <w:color w:val="000000"/>
          <w:sz w:val="22"/>
          <w:lang w:val="es-AR"/>
        </w:rPr>
        <w:t>SAIC</w:t>
      </w:r>
      <w:r w:rsidRPr="00621F43">
        <w:rPr>
          <w:rFonts w:ascii="MS Mincho" w:eastAsia="MS Mincho" w:hAnsi="MS Mincho" w:cs="MS Mincho" w:hint="eastAsia"/>
          <w:color w:val="000000"/>
          <w:sz w:val="22"/>
          <w:lang w:val="es-AR"/>
        </w:rPr>
        <w:t>・</w:t>
      </w:r>
      <w:r w:rsidRPr="00621F43">
        <w:rPr>
          <w:color w:val="000000"/>
          <w:sz w:val="22"/>
          <w:lang w:val="es-AR"/>
        </w:rPr>
        <w:t xml:space="preserve">SAFIS </w:t>
      </w:r>
      <w:r w:rsidRPr="00621F43">
        <w:rPr>
          <w:rFonts w:ascii="MS Mincho" w:eastAsia="MS Mincho" w:hAnsi="MS Mincho" w:cs="MS Mincho" w:hint="eastAsia"/>
          <w:color w:val="000000"/>
          <w:sz w:val="22"/>
          <w:lang w:val="es-AR"/>
        </w:rPr>
        <w:t>・</w:t>
      </w:r>
      <w:r w:rsidRPr="00621F43">
        <w:rPr>
          <w:color w:val="000000"/>
          <w:sz w:val="22"/>
          <w:lang w:val="es-AR"/>
        </w:rPr>
        <w:t xml:space="preserve"> ALACF</w:t>
      </w:r>
      <w:r>
        <w:rPr>
          <w:color w:val="000000"/>
          <w:sz w:val="22"/>
          <w:lang w:val="es-AR"/>
        </w:rPr>
        <w:t xml:space="preserve">. </w:t>
      </w:r>
      <w:r w:rsidRPr="006948A8">
        <w:rPr>
          <w:color w:val="000000"/>
          <w:sz w:val="22"/>
          <w:lang w:val="en-US"/>
        </w:rPr>
        <w:t>Noviembre 2024, Buenos Aires.</w:t>
      </w:r>
    </w:p>
    <w:bookmarkEnd w:id="38"/>
    <w:p w14:paraId="0B925272" w14:textId="19EC7B1E" w:rsidR="00621F43" w:rsidRDefault="00621F43" w:rsidP="00621F43">
      <w:pPr>
        <w:pStyle w:val="NormalWeb"/>
        <w:rPr>
          <w:color w:val="000000"/>
          <w:sz w:val="22"/>
          <w:lang w:val="es-AR"/>
        </w:rPr>
      </w:pPr>
      <w:r w:rsidRPr="00621F43">
        <w:rPr>
          <w:color w:val="000000"/>
          <w:sz w:val="22"/>
          <w:lang w:val="en-US"/>
        </w:rPr>
        <w:t xml:space="preserve">119- </w:t>
      </w:r>
      <w:r>
        <w:rPr>
          <w:color w:val="000000"/>
          <w:sz w:val="22"/>
          <w:lang w:val="en-US"/>
        </w:rPr>
        <w:t>“</w:t>
      </w:r>
      <w:r w:rsidRPr="00621F43">
        <w:rPr>
          <w:color w:val="000000"/>
          <w:sz w:val="22"/>
          <w:lang w:val="en-US"/>
        </w:rPr>
        <w:t>COLLABORATIONS IN SCIENCE: HOW TO GET THE MOST OUT OF A HALF-FULL GLASS</w:t>
      </w:r>
      <w:r>
        <w:rPr>
          <w:color w:val="000000"/>
          <w:sz w:val="22"/>
          <w:lang w:val="en-US"/>
        </w:rPr>
        <w:t xml:space="preserve">”. </w:t>
      </w:r>
      <w:r w:rsidRPr="00621F43">
        <w:rPr>
          <w:color w:val="000000"/>
          <w:sz w:val="22"/>
          <w:lang w:val="es-AR"/>
        </w:rPr>
        <w:t>Graciela Díaz-Torga</w:t>
      </w:r>
      <w:r>
        <w:rPr>
          <w:color w:val="000000"/>
          <w:sz w:val="22"/>
          <w:lang w:val="es-AR"/>
        </w:rPr>
        <w:t xml:space="preserve">. </w:t>
      </w:r>
      <w:r w:rsidRPr="00621F43">
        <w:rPr>
          <w:color w:val="000000"/>
          <w:sz w:val="22"/>
          <w:lang w:val="es-AR"/>
        </w:rPr>
        <w:t>REUNIÓN ANUAL DE SOCIEDADES DE BIOCIENCIAS SAIC</w:t>
      </w:r>
      <w:r w:rsidRPr="00621F43">
        <w:rPr>
          <w:rFonts w:ascii="MS Mincho" w:eastAsia="MS Mincho" w:hAnsi="MS Mincho" w:cs="MS Mincho" w:hint="eastAsia"/>
          <w:color w:val="000000"/>
          <w:sz w:val="22"/>
          <w:lang w:val="es-AR"/>
        </w:rPr>
        <w:t>・</w:t>
      </w:r>
      <w:r w:rsidRPr="00621F43">
        <w:rPr>
          <w:color w:val="000000"/>
          <w:sz w:val="22"/>
          <w:lang w:val="es-AR"/>
        </w:rPr>
        <w:t xml:space="preserve">SAFIS </w:t>
      </w:r>
      <w:r w:rsidRPr="00621F43">
        <w:rPr>
          <w:rFonts w:ascii="MS Mincho" w:eastAsia="MS Mincho" w:hAnsi="MS Mincho" w:cs="MS Mincho" w:hint="eastAsia"/>
          <w:color w:val="000000"/>
          <w:sz w:val="22"/>
          <w:lang w:val="es-AR"/>
        </w:rPr>
        <w:t>・</w:t>
      </w:r>
      <w:r w:rsidRPr="00621F43">
        <w:rPr>
          <w:color w:val="000000"/>
          <w:sz w:val="22"/>
          <w:lang w:val="es-AR"/>
        </w:rPr>
        <w:t xml:space="preserve"> ALACF. Noviembre 2024, Buenos Aires.</w:t>
      </w:r>
    </w:p>
    <w:p w14:paraId="5F40B42D" w14:textId="77777777" w:rsidR="00554482" w:rsidRPr="00554482" w:rsidRDefault="00554482" w:rsidP="00554482">
      <w:pPr>
        <w:pStyle w:val="NormalWeb"/>
        <w:rPr>
          <w:color w:val="000000"/>
          <w:sz w:val="22"/>
          <w:lang w:val="es-AR"/>
        </w:rPr>
      </w:pPr>
      <w:r>
        <w:rPr>
          <w:color w:val="000000"/>
          <w:lang w:val="es-AR"/>
        </w:rPr>
        <w:t xml:space="preserve">120- </w:t>
      </w:r>
      <w:r w:rsidRPr="00984151">
        <w:rPr>
          <w:color w:val="000000"/>
          <w:lang w:val="es-AR"/>
        </w:rPr>
        <w:t xml:space="preserve">“ Filamina-A como factor regulatorio de la función inhibitoria de D2R en lactotropos de modelos animales de prolactinomas.  </w:t>
      </w:r>
      <w:r>
        <w:rPr>
          <w:color w:val="000000"/>
          <w:lang w:val="es-AR"/>
        </w:rPr>
        <w:t>B</w:t>
      </w:r>
      <w:r w:rsidRPr="00984151">
        <w:rPr>
          <w:color w:val="000000"/>
          <w:lang w:val="es-AR"/>
        </w:rPr>
        <w:t xml:space="preserve">ornancini </w:t>
      </w:r>
      <w:r>
        <w:rPr>
          <w:color w:val="000000"/>
          <w:lang w:val="es-AR"/>
        </w:rPr>
        <w:t>D</w:t>
      </w:r>
      <w:r w:rsidRPr="00984151">
        <w:rPr>
          <w:color w:val="000000"/>
          <w:lang w:val="es-AR"/>
        </w:rPr>
        <w:t xml:space="preserve">ana, </w:t>
      </w:r>
      <w:r>
        <w:rPr>
          <w:color w:val="000000"/>
          <w:lang w:val="es-AR"/>
        </w:rPr>
        <w:t>S</w:t>
      </w:r>
      <w:r w:rsidRPr="00984151">
        <w:rPr>
          <w:color w:val="000000"/>
          <w:lang w:val="es-AR"/>
        </w:rPr>
        <w:t xml:space="preserve">egobia </w:t>
      </w:r>
      <w:r>
        <w:rPr>
          <w:color w:val="000000"/>
          <w:lang w:val="es-AR"/>
        </w:rPr>
        <w:t>V</w:t>
      </w:r>
      <w:r w:rsidRPr="00984151">
        <w:rPr>
          <w:color w:val="000000"/>
          <w:lang w:val="es-AR"/>
        </w:rPr>
        <w:t xml:space="preserve">ictoria, </w:t>
      </w:r>
      <w:r>
        <w:rPr>
          <w:color w:val="000000"/>
          <w:lang w:val="es-AR"/>
        </w:rPr>
        <w:t>P</w:t>
      </w:r>
      <w:r w:rsidRPr="00984151">
        <w:rPr>
          <w:color w:val="000000"/>
          <w:lang w:val="es-AR"/>
        </w:rPr>
        <w:t>eña-</w:t>
      </w:r>
      <w:r>
        <w:rPr>
          <w:color w:val="000000"/>
          <w:lang w:val="es-AR"/>
        </w:rPr>
        <w:t>Z</w:t>
      </w:r>
      <w:r w:rsidRPr="00984151">
        <w:rPr>
          <w:color w:val="000000"/>
          <w:lang w:val="es-AR"/>
        </w:rPr>
        <w:t xml:space="preserve">anoni </w:t>
      </w:r>
      <w:r>
        <w:rPr>
          <w:color w:val="000000"/>
          <w:lang w:val="es-AR"/>
        </w:rPr>
        <w:t>M</w:t>
      </w:r>
      <w:r w:rsidRPr="00984151">
        <w:rPr>
          <w:color w:val="000000"/>
          <w:lang w:val="es-AR"/>
        </w:rPr>
        <w:t xml:space="preserve">ilagros, </w:t>
      </w:r>
      <w:r>
        <w:rPr>
          <w:color w:val="000000"/>
          <w:lang w:val="es-AR"/>
        </w:rPr>
        <w:t>D</w:t>
      </w:r>
      <w:r w:rsidRPr="00984151">
        <w:rPr>
          <w:color w:val="000000"/>
          <w:lang w:val="es-AR"/>
        </w:rPr>
        <w:t>iaz-</w:t>
      </w:r>
      <w:r>
        <w:rPr>
          <w:color w:val="000000"/>
          <w:lang w:val="es-AR"/>
        </w:rPr>
        <w:t>T</w:t>
      </w:r>
      <w:r w:rsidRPr="00984151">
        <w:rPr>
          <w:color w:val="000000"/>
          <w:lang w:val="es-AR"/>
        </w:rPr>
        <w:t xml:space="preserve">orga </w:t>
      </w:r>
      <w:r>
        <w:rPr>
          <w:color w:val="000000"/>
          <w:lang w:val="es-AR"/>
        </w:rPr>
        <w:t>G</w:t>
      </w:r>
      <w:r w:rsidRPr="00984151">
        <w:rPr>
          <w:color w:val="000000"/>
          <w:lang w:val="es-AR"/>
        </w:rPr>
        <w:t>raciela</w:t>
      </w:r>
      <w:r>
        <w:rPr>
          <w:color w:val="000000"/>
          <w:lang w:val="es-AR"/>
        </w:rPr>
        <w:t xml:space="preserve">. </w:t>
      </w:r>
      <w:r w:rsidRPr="00554482">
        <w:rPr>
          <w:color w:val="000000"/>
          <w:sz w:val="22"/>
          <w:lang w:val="es-AR"/>
        </w:rPr>
        <w:t>SOCIEDAD ARGENTINA DE BIOLOGIA. Diciembre 2025, Buenos Aires.</w:t>
      </w:r>
    </w:p>
    <w:p w14:paraId="30E42C9B" w14:textId="1C5D0C03" w:rsidR="002F4DAD" w:rsidRPr="00554482" w:rsidRDefault="00554482" w:rsidP="00554482">
      <w:pPr>
        <w:pStyle w:val="NormalWeb"/>
        <w:rPr>
          <w:color w:val="000000"/>
          <w:sz w:val="22"/>
          <w:lang w:val="es-AR"/>
        </w:rPr>
      </w:pPr>
      <w:r>
        <w:rPr>
          <w:color w:val="000000"/>
          <w:sz w:val="22"/>
          <w:lang w:val="es-AR"/>
        </w:rPr>
        <w:lastRenderedPageBreak/>
        <w:t xml:space="preserve">121- </w:t>
      </w:r>
      <w:r w:rsidRPr="00554482">
        <w:rPr>
          <w:color w:val="000000"/>
          <w:sz w:val="22"/>
          <w:lang w:val="es-AR"/>
        </w:rPr>
        <w:t>“La exposición paterna al alcohol altera la expresión de las isoformas del receptor D2 en hipófisis y la regulación de prolactina en la descendencia: Efectos protectores del Resveratrol”. Segobia VA, Gotfryd L, Bornancini DM, Peña Zanoni M, Calvo JC, Díaz-Torga G, Fontana VA</w:t>
      </w:r>
      <w:r>
        <w:rPr>
          <w:color w:val="000000"/>
          <w:sz w:val="22"/>
          <w:lang w:val="es-AR"/>
        </w:rPr>
        <w:t xml:space="preserve">. </w:t>
      </w:r>
      <w:r w:rsidR="002F4DAD" w:rsidRPr="00554482">
        <w:rPr>
          <w:color w:val="000000"/>
          <w:sz w:val="22"/>
          <w:lang w:val="es-AR"/>
        </w:rPr>
        <w:t>SOCIEDAD ARGENTINA DE BIOLOGIA. Diciembre 2025, Buenos Aires.</w:t>
      </w:r>
    </w:p>
    <w:p w14:paraId="3892BB02" w14:textId="3840FAD1" w:rsidR="00984151" w:rsidRPr="00984151" w:rsidRDefault="00554482" w:rsidP="00984151">
      <w:pPr>
        <w:pStyle w:val="NormalWeb"/>
        <w:rPr>
          <w:color w:val="000000"/>
          <w:lang w:val="es-AR"/>
        </w:rPr>
      </w:pPr>
      <w:r>
        <w:rPr>
          <w:color w:val="000000"/>
          <w:lang w:val="es-AR"/>
        </w:rPr>
        <w:t>122</w:t>
      </w:r>
      <w:r w:rsidR="00984151" w:rsidRPr="00984151">
        <w:rPr>
          <w:color w:val="000000"/>
          <w:lang w:val="es-AR"/>
        </w:rPr>
        <w:t xml:space="preserve">-   “ Filamina-A como factor regulatorio de la función inhibitoria de D2R en lactotropos de modelos animales de prolactinomas.  </w:t>
      </w:r>
      <w:r w:rsidR="00984151">
        <w:rPr>
          <w:color w:val="000000"/>
          <w:lang w:val="es-AR"/>
        </w:rPr>
        <w:t>B</w:t>
      </w:r>
      <w:r w:rsidR="00984151" w:rsidRPr="00984151">
        <w:rPr>
          <w:color w:val="000000"/>
          <w:lang w:val="es-AR"/>
        </w:rPr>
        <w:t xml:space="preserve">ornancini </w:t>
      </w:r>
      <w:r w:rsidR="00984151">
        <w:rPr>
          <w:color w:val="000000"/>
          <w:lang w:val="es-AR"/>
        </w:rPr>
        <w:t>D</w:t>
      </w:r>
      <w:r w:rsidR="00984151" w:rsidRPr="00984151">
        <w:rPr>
          <w:color w:val="000000"/>
          <w:lang w:val="es-AR"/>
        </w:rPr>
        <w:t xml:space="preserve">ana, </w:t>
      </w:r>
      <w:r w:rsidR="00984151">
        <w:rPr>
          <w:color w:val="000000"/>
          <w:lang w:val="es-AR"/>
        </w:rPr>
        <w:t>S</w:t>
      </w:r>
      <w:r w:rsidR="00984151" w:rsidRPr="00984151">
        <w:rPr>
          <w:color w:val="000000"/>
          <w:lang w:val="es-AR"/>
        </w:rPr>
        <w:t xml:space="preserve">egobia </w:t>
      </w:r>
      <w:r w:rsidR="00984151">
        <w:rPr>
          <w:color w:val="000000"/>
          <w:lang w:val="es-AR"/>
        </w:rPr>
        <w:t>V</w:t>
      </w:r>
      <w:r w:rsidR="00984151" w:rsidRPr="00984151">
        <w:rPr>
          <w:color w:val="000000"/>
          <w:lang w:val="es-AR"/>
        </w:rPr>
        <w:t xml:space="preserve">ictoria, </w:t>
      </w:r>
      <w:r w:rsidR="00984151">
        <w:rPr>
          <w:color w:val="000000"/>
          <w:lang w:val="es-AR"/>
        </w:rPr>
        <w:t>P</w:t>
      </w:r>
      <w:r w:rsidR="00984151" w:rsidRPr="00984151">
        <w:rPr>
          <w:color w:val="000000"/>
          <w:lang w:val="es-AR"/>
        </w:rPr>
        <w:t>eña-</w:t>
      </w:r>
      <w:r w:rsidR="00984151">
        <w:rPr>
          <w:color w:val="000000"/>
          <w:lang w:val="es-AR"/>
        </w:rPr>
        <w:t>Z</w:t>
      </w:r>
      <w:r w:rsidR="00984151" w:rsidRPr="00984151">
        <w:rPr>
          <w:color w:val="000000"/>
          <w:lang w:val="es-AR"/>
        </w:rPr>
        <w:t xml:space="preserve">anoni </w:t>
      </w:r>
      <w:r w:rsidR="00984151">
        <w:rPr>
          <w:color w:val="000000"/>
          <w:lang w:val="es-AR"/>
        </w:rPr>
        <w:t>M</w:t>
      </w:r>
      <w:r w:rsidR="00984151" w:rsidRPr="00984151">
        <w:rPr>
          <w:color w:val="000000"/>
          <w:lang w:val="es-AR"/>
        </w:rPr>
        <w:t xml:space="preserve">ilagros, </w:t>
      </w:r>
      <w:r w:rsidR="00984151">
        <w:rPr>
          <w:color w:val="000000"/>
          <w:lang w:val="es-AR"/>
        </w:rPr>
        <w:t>D</w:t>
      </w:r>
      <w:r w:rsidR="00984151" w:rsidRPr="00984151">
        <w:rPr>
          <w:color w:val="000000"/>
          <w:lang w:val="es-AR"/>
        </w:rPr>
        <w:t>iaz-</w:t>
      </w:r>
      <w:r w:rsidR="00984151">
        <w:rPr>
          <w:color w:val="000000"/>
          <w:lang w:val="es-AR"/>
        </w:rPr>
        <w:t>T</w:t>
      </w:r>
      <w:r w:rsidR="00984151" w:rsidRPr="00984151">
        <w:rPr>
          <w:color w:val="000000"/>
          <w:lang w:val="es-AR"/>
        </w:rPr>
        <w:t xml:space="preserve">orga </w:t>
      </w:r>
      <w:r w:rsidR="00984151">
        <w:rPr>
          <w:color w:val="000000"/>
          <w:lang w:val="es-AR"/>
        </w:rPr>
        <w:t>G</w:t>
      </w:r>
      <w:r w:rsidR="00984151" w:rsidRPr="00984151">
        <w:rPr>
          <w:color w:val="000000"/>
          <w:lang w:val="es-AR"/>
        </w:rPr>
        <w:t>raciela</w:t>
      </w:r>
      <w:r w:rsidR="00984151">
        <w:rPr>
          <w:color w:val="000000"/>
          <w:lang w:val="es-AR"/>
        </w:rPr>
        <w:t xml:space="preserve">. </w:t>
      </w:r>
      <w:r w:rsidR="00984151" w:rsidRPr="00984151">
        <w:rPr>
          <w:color w:val="000000"/>
          <w:lang w:val="es-AR"/>
        </w:rPr>
        <w:t>Pan American Neuroendocrine Society (PANS): Symposium on Neuroendocrinology, Buenos Aires 6 de diciembre 2025.</w:t>
      </w:r>
    </w:p>
    <w:p w14:paraId="548EE5D9" w14:textId="04A9B824" w:rsidR="00F32516" w:rsidRDefault="00554482" w:rsidP="00984151">
      <w:pPr>
        <w:pStyle w:val="NormalWeb"/>
        <w:rPr>
          <w:color w:val="000000"/>
          <w:lang w:val="es-AR"/>
        </w:rPr>
      </w:pPr>
      <w:r>
        <w:rPr>
          <w:color w:val="000000"/>
          <w:lang w:val="es-AR"/>
        </w:rPr>
        <w:t xml:space="preserve">123- </w:t>
      </w:r>
      <w:r w:rsidR="00984151" w:rsidRPr="00984151">
        <w:rPr>
          <w:color w:val="000000"/>
          <w:lang w:val="es-AR"/>
        </w:rPr>
        <w:t xml:space="preserve">“La exposición paterna al alcohol altera la expresión de las isoformas del receptor D2 en hipófisis y la regulación de prolactina en la descendencia: Efectos protectores del Resveratrol”. </w:t>
      </w:r>
      <w:r w:rsidR="00984151">
        <w:rPr>
          <w:color w:val="000000"/>
          <w:lang w:val="es-AR"/>
        </w:rPr>
        <w:t>S</w:t>
      </w:r>
      <w:r w:rsidR="00984151" w:rsidRPr="00984151">
        <w:rPr>
          <w:color w:val="000000"/>
          <w:lang w:val="es-AR"/>
        </w:rPr>
        <w:t xml:space="preserve">egobia </w:t>
      </w:r>
      <w:r w:rsidR="00984151">
        <w:rPr>
          <w:color w:val="000000"/>
          <w:lang w:val="es-AR"/>
        </w:rPr>
        <w:t>VA</w:t>
      </w:r>
      <w:r w:rsidR="00984151" w:rsidRPr="00984151">
        <w:rPr>
          <w:color w:val="000000"/>
          <w:lang w:val="es-AR"/>
        </w:rPr>
        <w:t xml:space="preserve">, </w:t>
      </w:r>
      <w:r w:rsidR="002F4DAD">
        <w:rPr>
          <w:color w:val="000000"/>
          <w:lang w:val="es-AR"/>
        </w:rPr>
        <w:t>G</w:t>
      </w:r>
      <w:r w:rsidR="00984151" w:rsidRPr="00984151">
        <w:rPr>
          <w:color w:val="000000"/>
          <w:lang w:val="es-AR"/>
        </w:rPr>
        <w:t xml:space="preserve">otfryd </w:t>
      </w:r>
      <w:r w:rsidR="002F4DAD">
        <w:rPr>
          <w:color w:val="000000"/>
          <w:lang w:val="es-AR"/>
        </w:rPr>
        <w:t>L</w:t>
      </w:r>
      <w:r w:rsidR="00984151" w:rsidRPr="00984151">
        <w:rPr>
          <w:color w:val="000000"/>
          <w:lang w:val="es-AR"/>
        </w:rPr>
        <w:t xml:space="preserve">, </w:t>
      </w:r>
      <w:r w:rsidR="002F4DAD">
        <w:rPr>
          <w:color w:val="000000"/>
          <w:lang w:val="es-AR"/>
        </w:rPr>
        <w:t>B</w:t>
      </w:r>
      <w:r w:rsidR="00984151" w:rsidRPr="00984151">
        <w:rPr>
          <w:color w:val="000000"/>
          <w:lang w:val="es-AR"/>
        </w:rPr>
        <w:t xml:space="preserve">ornancini </w:t>
      </w:r>
      <w:r w:rsidR="002F4DAD">
        <w:rPr>
          <w:color w:val="000000"/>
          <w:lang w:val="es-AR"/>
        </w:rPr>
        <w:t>DM</w:t>
      </w:r>
      <w:r w:rsidR="00984151" w:rsidRPr="00984151">
        <w:rPr>
          <w:color w:val="000000"/>
          <w:lang w:val="es-AR"/>
        </w:rPr>
        <w:t xml:space="preserve">, </w:t>
      </w:r>
      <w:r w:rsidR="002F4DAD">
        <w:rPr>
          <w:color w:val="000000"/>
          <w:lang w:val="es-AR"/>
        </w:rPr>
        <w:t>P</w:t>
      </w:r>
      <w:r w:rsidR="00984151" w:rsidRPr="00984151">
        <w:rPr>
          <w:color w:val="000000"/>
          <w:lang w:val="es-AR"/>
        </w:rPr>
        <w:t xml:space="preserve">eña </w:t>
      </w:r>
      <w:r w:rsidR="002F4DAD">
        <w:rPr>
          <w:color w:val="000000"/>
          <w:lang w:val="es-AR"/>
        </w:rPr>
        <w:t>Z</w:t>
      </w:r>
      <w:r w:rsidR="00984151" w:rsidRPr="00984151">
        <w:rPr>
          <w:color w:val="000000"/>
          <w:lang w:val="es-AR"/>
        </w:rPr>
        <w:t xml:space="preserve">anoni </w:t>
      </w:r>
      <w:r w:rsidR="002F4DAD">
        <w:rPr>
          <w:color w:val="000000"/>
          <w:lang w:val="es-AR"/>
        </w:rPr>
        <w:t>M</w:t>
      </w:r>
      <w:r w:rsidR="00984151" w:rsidRPr="00984151">
        <w:rPr>
          <w:color w:val="000000"/>
          <w:lang w:val="es-AR"/>
        </w:rPr>
        <w:t xml:space="preserve">, </w:t>
      </w:r>
      <w:r w:rsidR="002F4DAD">
        <w:rPr>
          <w:color w:val="000000"/>
          <w:lang w:val="es-AR"/>
        </w:rPr>
        <w:t>C</w:t>
      </w:r>
      <w:r w:rsidR="00984151" w:rsidRPr="00984151">
        <w:rPr>
          <w:color w:val="000000"/>
          <w:lang w:val="es-AR"/>
        </w:rPr>
        <w:t xml:space="preserve">alvo </w:t>
      </w:r>
      <w:r w:rsidR="002F4DAD">
        <w:rPr>
          <w:color w:val="000000"/>
          <w:lang w:val="es-AR"/>
        </w:rPr>
        <w:t>JC</w:t>
      </w:r>
      <w:r w:rsidR="00984151" w:rsidRPr="00984151">
        <w:rPr>
          <w:color w:val="000000"/>
          <w:lang w:val="es-AR"/>
        </w:rPr>
        <w:t xml:space="preserve">, </w:t>
      </w:r>
      <w:r w:rsidR="002F4DAD">
        <w:rPr>
          <w:color w:val="000000"/>
          <w:lang w:val="es-AR"/>
        </w:rPr>
        <w:t>D</w:t>
      </w:r>
      <w:r w:rsidR="00984151" w:rsidRPr="00984151">
        <w:rPr>
          <w:color w:val="000000"/>
          <w:lang w:val="es-AR"/>
        </w:rPr>
        <w:t>íaz-</w:t>
      </w:r>
      <w:r w:rsidR="002F4DAD">
        <w:rPr>
          <w:color w:val="000000"/>
          <w:lang w:val="es-AR"/>
        </w:rPr>
        <w:t>T</w:t>
      </w:r>
      <w:r w:rsidR="00984151" w:rsidRPr="00984151">
        <w:rPr>
          <w:color w:val="000000"/>
          <w:lang w:val="es-AR"/>
        </w:rPr>
        <w:t xml:space="preserve">orga </w:t>
      </w:r>
      <w:r w:rsidR="002F4DAD">
        <w:rPr>
          <w:color w:val="000000"/>
          <w:lang w:val="es-AR"/>
        </w:rPr>
        <w:t>G</w:t>
      </w:r>
      <w:r w:rsidR="00984151" w:rsidRPr="00984151">
        <w:rPr>
          <w:color w:val="000000"/>
          <w:lang w:val="es-AR"/>
        </w:rPr>
        <w:t xml:space="preserve">, </w:t>
      </w:r>
      <w:r w:rsidR="002F4DAD">
        <w:rPr>
          <w:color w:val="000000"/>
          <w:lang w:val="es-AR"/>
        </w:rPr>
        <w:t>F</w:t>
      </w:r>
      <w:r w:rsidR="00984151" w:rsidRPr="00984151">
        <w:rPr>
          <w:color w:val="000000"/>
          <w:lang w:val="es-AR"/>
        </w:rPr>
        <w:t xml:space="preserve">ontana </w:t>
      </w:r>
      <w:r w:rsidR="002F4DAD">
        <w:rPr>
          <w:color w:val="000000"/>
          <w:lang w:val="es-AR"/>
        </w:rPr>
        <w:t>VA</w:t>
      </w:r>
      <w:r w:rsidR="00984151" w:rsidRPr="00984151">
        <w:rPr>
          <w:color w:val="000000"/>
          <w:lang w:val="es-AR"/>
        </w:rPr>
        <w:t>. Pan American Neuroendocrine Society (PANS): Symposium on Neuroendocrinology, Buenos Aires 6 de diciembre 2025.</w:t>
      </w:r>
    </w:p>
    <w:p w14:paraId="5BE5E5B5" w14:textId="77777777" w:rsidR="00554482" w:rsidRPr="00621F43" w:rsidRDefault="00554482" w:rsidP="00984151">
      <w:pPr>
        <w:pStyle w:val="NormalWeb"/>
        <w:rPr>
          <w:color w:val="000000"/>
          <w:lang w:val="es-AR"/>
        </w:rPr>
      </w:pPr>
    </w:p>
    <w:p w14:paraId="0914A687" w14:textId="77777777" w:rsidR="00C5394E" w:rsidRPr="00621F43" w:rsidRDefault="00C5394E" w:rsidP="00F32516">
      <w:pPr>
        <w:pStyle w:val="NormalWeb"/>
        <w:rPr>
          <w:color w:val="000000"/>
          <w:lang w:val="es-AR"/>
        </w:rPr>
      </w:pPr>
    </w:p>
    <w:p w14:paraId="784543B5" w14:textId="7C81FA6F" w:rsidR="00156B5C" w:rsidRPr="006F428E" w:rsidRDefault="00EE03B2" w:rsidP="006F428E">
      <w:pPr>
        <w:pStyle w:val="Ttulo1"/>
        <w:jc w:val="center"/>
        <w:rPr>
          <w:b/>
          <w:i/>
          <w:sz w:val="28"/>
          <w:szCs w:val="28"/>
          <w:u w:val="none"/>
        </w:rPr>
      </w:pPr>
      <w:r>
        <w:rPr>
          <w:noProof/>
          <w:color w:val="000000"/>
        </w:rPr>
        <mc:AlternateContent>
          <mc:Choice Requires="wps">
            <w:drawing>
              <wp:anchor distT="0" distB="0" distL="114300" distR="114300" simplePos="0" relativeHeight="251658752" behindDoc="1" locked="0" layoutInCell="1" allowOverlap="1" wp14:anchorId="1056535E" wp14:editId="27DDA14E">
                <wp:simplePos x="0" y="0"/>
                <wp:positionH relativeFrom="column">
                  <wp:posOffset>82550</wp:posOffset>
                </wp:positionH>
                <wp:positionV relativeFrom="paragraph">
                  <wp:posOffset>-176530</wp:posOffset>
                </wp:positionV>
                <wp:extent cx="6347460" cy="467995"/>
                <wp:effectExtent l="0" t="0" r="0" b="0"/>
                <wp:wrapNone/>
                <wp:docPr id="1567974645"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47460" cy="467995"/>
                        </a:xfrm>
                        <a:prstGeom prst="roundRect">
                          <a:avLst>
                            <a:gd name="adj" fmla="val 16667"/>
                          </a:avLst>
                        </a:prstGeom>
                        <a:solidFill>
                          <a:srgbClr val="DBE5F1"/>
                        </a:solidFill>
                        <a:ln w="19050">
                          <a:solidFill>
                            <a:srgbClr val="365F91"/>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92FC577" id="AutoShape 10" o:spid="_x0000_s1026" style="position:absolute;margin-left:6.5pt;margin-top:-13.9pt;width:499.8pt;height:36.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" fillcolor="#dbe5f1" strokecolor="#365f91" strokeweight="1.5pt"/>
            </w:pict>
          </mc:Fallback>
        </mc:AlternateContent>
      </w:r>
      <w:r w:rsidR="00156B5C" w:rsidRPr="006F428E">
        <w:rPr>
          <w:b/>
          <w:i/>
          <w:sz w:val="28"/>
          <w:szCs w:val="28"/>
          <w:u w:val="none"/>
        </w:rPr>
        <w:t xml:space="preserve">Formación de </w:t>
      </w:r>
      <w:r w:rsidR="006F428E">
        <w:rPr>
          <w:b/>
          <w:i/>
          <w:sz w:val="28"/>
          <w:szCs w:val="28"/>
          <w:u w:val="none"/>
        </w:rPr>
        <w:t>R</w:t>
      </w:r>
      <w:r w:rsidR="00156B5C" w:rsidRPr="006F428E">
        <w:rPr>
          <w:b/>
          <w:i/>
          <w:sz w:val="28"/>
          <w:szCs w:val="28"/>
          <w:u w:val="none"/>
        </w:rPr>
        <w:t>ecursos Humanos</w:t>
      </w:r>
    </w:p>
    <w:p w14:paraId="14437F93" w14:textId="77777777" w:rsidR="004E52A8" w:rsidRDefault="004E52A8" w:rsidP="004E52A8">
      <w:pPr>
        <w:rPr>
          <w:lang w:eastAsia="es-ES"/>
        </w:rPr>
      </w:pPr>
    </w:p>
    <w:p w14:paraId="7C81F7F3" w14:textId="77777777" w:rsidR="006F428E" w:rsidRDefault="006F428E" w:rsidP="004E52A8">
      <w:pPr>
        <w:widowControl w:val="0"/>
        <w:spacing w:after="240"/>
        <w:rPr>
          <w:snapToGrid w:val="0"/>
          <w:sz w:val="24"/>
          <w:u w:val="single"/>
          <w:lang w:eastAsia="es-ES"/>
        </w:rPr>
      </w:pPr>
    </w:p>
    <w:p w14:paraId="21122568" w14:textId="77777777" w:rsidR="004E52A8" w:rsidRPr="006F428E" w:rsidRDefault="004E52A8" w:rsidP="006F428E">
      <w:pPr>
        <w:widowControl w:val="0"/>
        <w:spacing w:after="240"/>
        <w:jc w:val="center"/>
        <w:rPr>
          <w:b/>
          <w:i/>
          <w:snapToGrid w:val="0"/>
          <w:color w:val="17365D"/>
          <w:sz w:val="24"/>
          <w:u w:val="single"/>
          <w:lang w:eastAsia="es-ES"/>
        </w:rPr>
      </w:pPr>
      <w:r w:rsidRPr="006F428E">
        <w:rPr>
          <w:b/>
          <w:i/>
          <w:snapToGrid w:val="0"/>
          <w:color w:val="17365D"/>
          <w:sz w:val="24"/>
          <w:u w:val="single"/>
          <w:lang w:eastAsia="es-ES"/>
        </w:rPr>
        <w:t>Dirección de Investigadores</w:t>
      </w:r>
    </w:p>
    <w:p w14:paraId="5031D1A2" w14:textId="77777777" w:rsidR="004E52A8" w:rsidRDefault="004E52A8" w:rsidP="004E52A8">
      <w:pPr>
        <w:widowControl w:val="0"/>
        <w:spacing w:after="240"/>
        <w:rPr>
          <w:snapToGrid w:val="0"/>
          <w:sz w:val="24"/>
          <w:lang w:eastAsia="es-ES"/>
        </w:rPr>
      </w:pPr>
      <w:r>
        <w:rPr>
          <w:snapToGrid w:val="0"/>
          <w:sz w:val="24"/>
          <w:lang w:eastAsia="es-ES"/>
        </w:rPr>
        <w:t xml:space="preserve">- Directora de Investigadora Asistente de CONICET: </w:t>
      </w:r>
      <w:r w:rsidR="000B5B2A">
        <w:rPr>
          <w:snapToGrid w:val="0"/>
          <w:sz w:val="24"/>
          <w:lang w:eastAsia="es-ES"/>
        </w:rPr>
        <w:t xml:space="preserve">Dra M.Cecilia Bottino, </w:t>
      </w:r>
      <w:r w:rsidR="008E3BC5">
        <w:rPr>
          <w:snapToGrid w:val="0"/>
          <w:sz w:val="24"/>
          <w:lang w:eastAsia="es-ES"/>
        </w:rPr>
        <w:t>2013-2017.</w:t>
      </w:r>
    </w:p>
    <w:p w14:paraId="22441F4D" w14:textId="77777777" w:rsidR="008E3BC5" w:rsidRDefault="008E3BC5" w:rsidP="004E52A8">
      <w:pPr>
        <w:widowControl w:val="0"/>
        <w:spacing w:after="240"/>
        <w:rPr>
          <w:snapToGrid w:val="0"/>
          <w:sz w:val="24"/>
          <w:lang w:eastAsia="es-ES"/>
        </w:rPr>
      </w:pPr>
      <w:r>
        <w:rPr>
          <w:snapToGrid w:val="0"/>
          <w:sz w:val="24"/>
          <w:lang w:eastAsia="es-ES"/>
        </w:rPr>
        <w:t>- Co-Directora de Investigadora Asistente Isabel Garc</w:t>
      </w:r>
      <w:r w:rsidR="004E1D0D">
        <w:rPr>
          <w:snapToGrid w:val="0"/>
          <w:sz w:val="24"/>
          <w:lang w:eastAsia="es-ES"/>
        </w:rPr>
        <w:t>í</w:t>
      </w:r>
      <w:r>
        <w:rPr>
          <w:snapToGrid w:val="0"/>
          <w:sz w:val="24"/>
          <w:lang w:eastAsia="es-ES"/>
        </w:rPr>
        <w:t>a</w:t>
      </w:r>
      <w:r w:rsidR="004E1D0D">
        <w:rPr>
          <w:snapToGrid w:val="0"/>
          <w:sz w:val="24"/>
          <w:lang w:eastAsia="es-ES"/>
        </w:rPr>
        <w:t>-</w:t>
      </w:r>
      <w:r>
        <w:rPr>
          <w:snapToGrid w:val="0"/>
          <w:sz w:val="24"/>
          <w:lang w:eastAsia="es-ES"/>
        </w:rPr>
        <w:t>Tornadú</w:t>
      </w:r>
      <w:r w:rsidR="004E1D0D">
        <w:rPr>
          <w:snapToGrid w:val="0"/>
          <w:sz w:val="24"/>
          <w:lang w:eastAsia="es-ES"/>
        </w:rPr>
        <w:t>,</w:t>
      </w:r>
      <w:r>
        <w:rPr>
          <w:snapToGrid w:val="0"/>
          <w:sz w:val="24"/>
          <w:lang w:eastAsia="es-ES"/>
        </w:rPr>
        <w:t xml:space="preserve"> 2011-2013</w:t>
      </w:r>
    </w:p>
    <w:p w14:paraId="2A719295" w14:textId="77777777" w:rsidR="002E4F88" w:rsidRDefault="002E4F88" w:rsidP="006F428E">
      <w:pPr>
        <w:widowControl w:val="0"/>
        <w:spacing w:after="240"/>
        <w:jc w:val="center"/>
        <w:rPr>
          <w:b/>
          <w:i/>
          <w:snapToGrid w:val="0"/>
          <w:color w:val="17365D"/>
          <w:sz w:val="24"/>
          <w:u w:val="single"/>
          <w:lang w:eastAsia="es-ES"/>
        </w:rPr>
      </w:pPr>
    </w:p>
    <w:p w14:paraId="62112E27" w14:textId="77777777" w:rsidR="00156B5C" w:rsidRPr="006F428E" w:rsidRDefault="004E52A8" w:rsidP="006F428E">
      <w:pPr>
        <w:widowControl w:val="0"/>
        <w:spacing w:after="240"/>
        <w:jc w:val="center"/>
        <w:rPr>
          <w:b/>
          <w:i/>
          <w:snapToGrid w:val="0"/>
          <w:color w:val="17365D"/>
          <w:sz w:val="24"/>
          <w:u w:val="single"/>
          <w:lang w:eastAsia="es-ES"/>
        </w:rPr>
      </w:pPr>
      <w:r w:rsidRPr="006F428E">
        <w:rPr>
          <w:b/>
          <w:i/>
          <w:snapToGrid w:val="0"/>
          <w:color w:val="17365D"/>
          <w:sz w:val="24"/>
          <w:u w:val="single"/>
          <w:lang w:eastAsia="es-ES"/>
        </w:rPr>
        <w:t xml:space="preserve">Dirección de </w:t>
      </w:r>
      <w:r w:rsidRPr="008D1E3E">
        <w:rPr>
          <w:b/>
          <w:i/>
          <w:snapToGrid w:val="0"/>
          <w:color w:val="17365D"/>
          <w:sz w:val="28"/>
          <w:u w:val="single"/>
          <w:lang w:eastAsia="es-ES"/>
        </w:rPr>
        <w:t>Tesis Doctorales</w:t>
      </w:r>
      <w:r w:rsidRPr="006F428E">
        <w:rPr>
          <w:b/>
          <w:i/>
          <w:snapToGrid w:val="0"/>
          <w:color w:val="17365D"/>
          <w:sz w:val="24"/>
          <w:u w:val="single"/>
          <w:lang w:eastAsia="es-ES"/>
        </w:rPr>
        <w:t>:</w:t>
      </w:r>
    </w:p>
    <w:p w14:paraId="482467B5" w14:textId="77777777" w:rsidR="00521CC0" w:rsidRDefault="00521CC0" w:rsidP="00521CC0">
      <w:pPr>
        <w:widowControl w:val="0"/>
        <w:spacing w:after="240"/>
        <w:rPr>
          <w:snapToGrid w:val="0"/>
          <w:sz w:val="24"/>
          <w:lang w:eastAsia="es-ES"/>
        </w:rPr>
      </w:pPr>
      <w:r>
        <w:rPr>
          <w:snapToGrid w:val="0"/>
          <w:sz w:val="24"/>
          <w:lang w:eastAsia="es-ES"/>
        </w:rPr>
        <w:t>- Directora Asistente de Tesis doctoral en Ciencias Biológicas (FCEyN, UBA) de la Lic. Cecilia Suárez, octubre 2004. Calificación 10.</w:t>
      </w:r>
    </w:p>
    <w:p w14:paraId="37AB66EB" w14:textId="77777777" w:rsidR="00521CC0" w:rsidRDefault="00521CC0" w:rsidP="00521CC0">
      <w:pPr>
        <w:widowControl w:val="0"/>
        <w:spacing w:after="240"/>
        <w:rPr>
          <w:snapToGrid w:val="0"/>
          <w:sz w:val="24"/>
          <w:lang w:eastAsia="es-ES"/>
        </w:rPr>
      </w:pPr>
      <w:r>
        <w:rPr>
          <w:snapToGrid w:val="0"/>
          <w:sz w:val="24"/>
          <w:lang w:eastAsia="es-ES"/>
        </w:rPr>
        <w:t>- Directora Asistente de la Tesis Doctoral de la Lic Isabel García Tornadú, junio 2008, calificación 10.</w:t>
      </w:r>
    </w:p>
    <w:p w14:paraId="459808E2" w14:textId="77777777" w:rsidR="006F428E" w:rsidRDefault="006F428E" w:rsidP="006F428E">
      <w:pPr>
        <w:widowControl w:val="0"/>
        <w:spacing w:after="240"/>
        <w:rPr>
          <w:snapToGrid w:val="0"/>
          <w:sz w:val="24"/>
          <w:lang w:eastAsia="es-ES"/>
        </w:rPr>
      </w:pPr>
      <w:r>
        <w:rPr>
          <w:snapToGrid w:val="0"/>
          <w:sz w:val="24"/>
          <w:lang w:eastAsia="es-ES"/>
        </w:rPr>
        <w:t xml:space="preserve">- Directora de Tesis Doctoral de la Lic. Cs Biológicas </w:t>
      </w:r>
      <w:r w:rsidR="008E3BC5">
        <w:rPr>
          <w:snapToGrid w:val="0"/>
          <w:sz w:val="24"/>
          <w:lang w:eastAsia="es-ES"/>
        </w:rPr>
        <w:t xml:space="preserve">M. </w:t>
      </w:r>
      <w:r>
        <w:rPr>
          <w:snapToGrid w:val="0"/>
          <w:sz w:val="24"/>
          <w:lang w:eastAsia="es-ES"/>
        </w:rPr>
        <w:t xml:space="preserve">Victoria </w:t>
      </w:r>
      <w:r w:rsidR="00B82F8E">
        <w:rPr>
          <w:snapToGrid w:val="0"/>
          <w:sz w:val="24"/>
          <w:lang w:eastAsia="es-ES"/>
        </w:rPr>
        <w:t>Recouvreux (FCEyN, UBA), Marzo 2</w:t>
      </w:r>
      <w:r>
        <w:rPr>
          <w:snapToGrid w:val="0"/>
          <w:sz w:val="24"/>
          <w:lang w:eastAsia="es-ES"/>
        </w:rPr>
        <w:t xml:space="preserve">013. Calificación 10. </w:t>
      </w:r>
      <w:r w:rsidRPr="0083459F">
        <w:rPr>
          <w:b/>
          <w:snapToGrid w:val="0"/>
          <w:sz w:val="24"/>
          <w:lang w:eastAsia="es-ES"/>
        </w:rPr>
        <w:t>SUMMA CUM LAUDE</w:t>
      </w:r>
      <w:r>
        <w:rPr>
          <w:snapToGrid w:val="0"/>
          <w:sz w:val="24"/>
          <w:lang w:eastAsia="es-ES"/>
        </w:rPr>
        <w:t>.</w:t>
      </w:r>
    </w:p>
    <w:p w14:paraId="749992D3" w14:textId="77777777" w:rsidR="00B82F8E" w:rsidRDefault="00B82F8E" w:rsidP="00B82F8E">
      <w:pPr>
        <w:widowControl w:val="0"/>
        <w:rPr>
          <w:snapToGrid w:val="0"/>
          <w:sz w:val="24"/>
          <w:lang w:eastAsia="es-ES"/>
        </w:rPr>
      </w:pPr>
      <w:r>
        <w:rPr>
          <w:snapToGrid w:val="0"/>
          <w:sz w:val="24"/>
          <w:lang w:eastAsia="es-ES"/>
        </w:rPr>
        <w:t xml:space="preserve">- Directora de Tesis Doctoral de la Lic. Cs Biológicas María Andrea Camilletti (FCEyN, UBA), </w:t>
      </w:r>
      <w:r w:rsidR="008D1E3E">
        <w:rPr>
          <w:snapToGrid w:val="0"/>
          <w:sz w:val="24"/>
          <w:lang w:eastAsia="es-ES"/>
        </w:rPr>
        <w:t>Dic 2018.</w:t>
      </w:r>
      <w:r>
        <w:rPr>
          <w:snapToGrid w:val="0"/>
          <w:sz w:val="24"/>
          <w:lang w:eastAsia="es-ES"/>
        </w:rPr>
        <w:t xml:space="preserve"> </w:t>
      </w:r>
      <w:r w:rsidR="008D1E3E">
        <w:rPr>
          <w:snapToGrid w:val="0"/>
          <w:sz w:val="24"/>
          <w:lang w:eastAsia="es-ES"/>
        </w:rPr>
        <w:t>Calificación 10.</w:t>
      </w:r>
    </w:p>
    <w:p w14:paraId="42A2A8DB" w14:textId="77777777" w:rsidR="00B82F8E" w:rsidRDefault="00B82F8E" w:rsidP="00B82F8E">
      <w:pPr>
        <w:widowControl w:val="0"/>
        <w:rPr>
          <w:snapToGrid w:val="0"/>
          <w:sz w:val="24"/>
          <w:lang w:eastAsia="es-ES"/>
        </w:rPr>
      </w:pPr>
    </w:p>
    <w:p w14:paraId="7534AB4D" w14:textId="77777777" w:rsidR="00B82F8E" w:rsidRPr="004E1D0D" w:rsidRDefault="00B82F8E" w:rsidP="00B82F8E">
      <w:pPr>
        <w:widowControl w:val="0"/>
        <w:rPr>
          <w:snapToGrid w:val="0"/>
          <w:sz w:val="24"/>
          <w:lang w:eastAsia="es-ES"/>
        </w:rPr>
      </w:pPr>
      <w:r>
        <w:rPr>
          <w:snapToGrid w:val="0"/>
          <w:sz w:val="24"/>
          <w:lang w:eastAsia="es-ES"/>
        </w:rPr>
        <w:t xml:space="preserve">- Directora de Tesis Doctoral de la Lic en Biotecnología Erika Faraoni ( Univ Quilmes ), 2014- </w:t>
      </w:r>
      <w:r w:rsidR="008D1E3E">
        <w:rPr>
          <w:snapToGrid w:val="0"/>
          <w:sz w:val="24"/>
          <w:lang w:eastAsia="es-ES"/>
        </w:rPr>
        <w:t xml:space="preserve">2018 </w:t>
      </w:r>
      <w:r w:rsidR="004E1D0D" w:rsidRPr="004E1D0D">
        <w:rPr>
          <w:snapToGrid w:val="0"/>
          <w:sz w:val="24"/>
          <w:lang w:eastAsia="es-ES"/>
        </w:rPr>
        <w:t>F</w:t>
      </w:r>
      <w:r w:rsidR="008D1E3E" w:rsidRPr="004E1D0D">
        <w:rPr>
          <w:snapToGrid w:val="0"/>
          <w:sz w:val="24"/>
          <w:lang w:eastAsia="es-ES"/>
        </w:rPr>
        <w:t>ebrero 2019</w:t>
      </w:r>
      <w:r w:rsidR="004E1D0D">
        <w:rPr>
          <w:snapToGrid w:val="0"/>
          <w:sz w:val="24"/>
          <w:lang w:eastAsia="es-ES"/>
        </w:rPr>
        <w:t>.</w:t>
      </w:r>
      <w:r w:rsidR="008D1E3E" w:rsidRPr="004E1D0D">
        <w:rPr>
          <w:snapToGrid w:val="0"/>
          <w:sz w:val="24"/>
          <w:lang w:eastAsia="es-ES"/>
        </w:rPr>
        <w:t xml:space="preserve"> </w:t>
      </w:r>
      <w:r w:rsidR="004E1D0D">
        <w:rPr>
          <w:snapToGrid w:val="0"/>
          <w:sz w:val="24"/>
          <w:lang w:eastAsia="es-ES"/>
        </w:rPr>
        <w:t>Calificación 10.</w:t>
      </w:r>
    </w:p>
    <w:p w14:paraId="009CAFB3" w14:textId="77777777" w:rsidR="0021288B" w:rsidRDefault="0021288B" w:rsidP="00B82F8E">
      <w:pPr>
        <w:widowControl w:val="0"/>
        <w:rPr>
          <w:snapToGrid w:val="0"/>
          <w:sz w:val="24"/>
          <w:lang w:eastAsia="es-ES"/>
        </w:rPr>
      </w:pPr>
    </w:p>
    <w:p w14:paraId="160D09EC" w14:textId="77777777" w:rsidR="0021288B" w:rsidRPr="0021288B" w:rsidRDefault="0021288B" w:rsidP="0021288B">
      <w:pPr>
        <w:widowControl w:val="0"/>
        <w:rPr>
          <w:snapToGrid w:val="0"/>
          <w:sz w:val="24"/>
          <w:lang w:eastAsia="es-ES"/>
        </w:rPr>
      </w:pPr>
      <w:bookmarkStart w:id="39" w:name="_Hlk199852911"/>
      <w:r w:rsidRPr="0021288B">
        <w:rPr>
          <w:snapToGrid w:val="0"/>
          <w:sz w:val="24"/>
          <w:lang w:eastAsia="es-ES"/>
        </w:rPr>
        <w:t xml:space="preserve">- </w:t>
      </w:r>
      <w:bookmarkStart w:id="40" w:name="_Hlk170893118"/>
      <w:r w:rsidRPr="0021288B">
        <w:rPr>
          <w:snapToGrid w:val="0"/>
          <w:sz w:val="24"/>
          <w:lang w:eastAsia="es-ES"/>
        </w:rPr>
        <w:t>Directora de Tesis Doctoral de la Lic. Cs Biológicas Alejandra Abeledo-Machado</w:t>
      </w:r>
      <w:r w:rsidR="007D712A">
        <w:rPr>
          <w:snapToGrid w:val="0"/>
          <w:sz w:val="24"/>
          <w:lang w:eastAsia="es-ES"/>
        </w:rPr>
        <w:t>,</w:t>
      </w:r>
      <w:r w:rsidRPr="0021288B">
        <w:rPr>
          <w:snapToGrid w:val="0"/>
          <w:sz w:val="24"/>
          <w:lang w:eastAsia="es-ES"/>
        </w:rPr>
        <w:t xml:space="preserve"> </w:t>
      </w:r>
      <w:r w:rsidRPr="0021288B">
        <w:rPr>
          <w:snapToGrid w:val="0"/>
          <w:sz w:val="24"/>
          <w:lang w:eastAsia="es-ES"/>
        </w:rPr>
        <w:lastRenderedPageBreak/>
        <w:t xml:space="preserve">(FCEyN, UBA), </w:t>
      </w:r>
      <w:bookmarkEnd w:id="40"/>
      <w:r w:rsidRPr="0021288B">
        <w:rPr>
          <w:snapToGrid w:val="0"/>
          <w:sz w:val="24"/>
          <w:lang w:eastAsia="es-ES"/>
        </w:rPr>
        <w:t>2017-</w:t>
      </w:r>
      <w:r w:rsidR="00B74A93">
        <w:rPr>
          <w:snapToGrid w:val="0"/>
          <w:sz w:val="24"/>
          <w:lang w:eastAsia="es-ES"/>
        </w:rPr>
        <w:t xml:space="preserve"> 2022 </w:t>
      </w:r>
      <w:r w:rsidR="00CF64FC">
        <w:rPr>
          <w:snapToGrid w:val="0"/>
          <w:sz w:val="24"/>
          <w:lang w:eastAsia="es-ES"/>
        </w:rPr>
        <w:t xml:space="preserve">, Defensa Julio 2022, </w:t>
      </w:r>
      <w:r w:rsidR="00B74A93">
        <w:rPr>
          <w:snapToGrid w:val="0"/>
          <w:sz w:val="24"/>
          <w:lang w:eastAsia="es-ES"/>
        </w:rPr>
        <w:t xml:space="preserve">Calificación 10. </w:t>
      </w:r>
    </w:p>
    <w:p w14:paraId="0D425671" w14:textId="77777777" w:rsidR="0021288B" w:rsidRDefault="0021288B" w:rsidP="00B82F8E">
      <w:pPr>
        <w:widowControl w:val="0"/>
        <w:rPr>
          <w:snapToGrid w:val="0"/>
          <w:sz w:val="24"/>
          <w:lang w:eastAsia="es-ES"/>
        </w:rPr>
      </w:pPr>
    </w:p>
    <w:p w14:paraId="44FAD267" w14:textId="2CBE7450" w:rsidR="006F428E" w:rsidRDefault="007D712A" w:rsidP="00521CC0">
      <w:pPr>
        <w:widowControl w:val="0"/>
        <w:spacing w:after="240"/>
        <w:rPr>
          <w:snapToGrid w:val="0"/>
          <w:sz w:val="24"/>
          <w:lang w:eastAsia="es-ES"/>
        </w:rPr>
      </w:pPr>
      <w:bookmarkStart w:id="41" w:name="_Hlk20302153"/>
      <w:r>
        <w:rPr>
          <w:snapToGrid w:val="0"/>
          <w:sz w:val="24"/>
          <w:lang w:eastAsia="es-ES"/>
        </w:rPr>
        <w:t>- Directora de Tesis Doctoral de la Lic en Biotecnología Milagros Peña (</w:t>
      </w:r>
      <w:r w:rsidR="00E561C8">
        <w:rPr>
          <w:snapToGrid w:val="0"/>
          <w:sz w:val="24"/>
          <w:lang w:eastAsia="es-ES"/>
        </w:rPr>
        <w:t>Facultad de Medicina, UBA</w:t>
      </w:r>
      <w:r>
        <w:rPr>
          <w:snapToGrid w:val="0"/>
          <w:sz w:val="24"/>
          <w:lang w:eastAsia="es-ES"/>
        </w:rPr>
        <w:t>), 2019- 202</w:t>
      </w:r>
      <w:r w:rsidR="00E561C8">
        <w:rPr>
          <w:snapToGrid w:val="0"/>
          <w:sz w:val="24"/>
          <w:lang w:eastAsia="es-ES"/>
        </w:rPr>
        <w:t>5</w:t>
      </w:r>
      <w:r>
        <w:rPr>
          <w:snapToGrid w:val="0"/>
          <w:sz w:val="24"/>
          <w:lang w:eastAsia="es-ES"/>
        </w:rPr>
        <w:t>.</w:t>
      </w:r>
      <w:r w:rsidR="00E561C8">
        <w:rPr>
          <w:snapToGrid w:val="0"/>
          <w:sz w:val="24"/>
          <w:lang w:eastAsia="es-ES"/>
        </w:rPr>
        <w:t xml:space="preserve"> Defensa: Setiembre 2025. Calificación: Sobresaliente, 10.</w:t>
      </w:r>
    </w:p>
    <w:p w14:paraId="2D418272" w14:textId="4F4E7ED0" w:rsidR="00747A92" w:rsidRDefault="00747A92" w:rsidP="00521CC0">
      <w:pPr>
        <w:widowControl w:val="0"/>
        <w:spacing w:after="240"/>
        <w:rPr>
          <w:snapToGrid w:val="0"/>
          <w:sz w:val="24"/>
          <w:lang w:eastAsia="es-ES"/>
        </w:rPr>
      </w:pPr>
      <w:r w:rsidRPr="0021288B">
        <w:rPr>
          <w:snapToGrid w:val="0"/>
          <w:sz w:val="24"/>
          <w:lang w:eastAsia="es-ES"/>
        </w:rPr>
        <w:t xml:space="preserve">Directora de Tesis Doctoral de la Lic. Cs Biológicas </w:t>
      </w:r>
      <w:r>
        <w:rPr>
          <w:snapToGrid w:val="0"/>
          <w:sz w:val="24"/>
          <w:lang w:eastAsia="es-ES"/>
        </w:rPr>
        <w:t>Dana Micaela Bornancini,</w:t>
      </w:r>
      <w:r w:rsidRPr="0021288B">
        <w:rPr>
          <w:snapToGrid w:val="0"/>
          <w:sz w:val="24"/>
          <w:lang w:eastAsia="es-ES"/>
        </w:rPr>
        <w:t xml:space="preserve"> (FCEyN, UBA),</w:t>
      </w:r>
      <w:r>
        <w:rPr>
          <w:snapToGrid w:val="0"/>
          <w:sz w:val="24"/>
          <w:lang w:eastAsia="es-ES"/>
        </w:rPr>
        <w:t xml:space="preserve"> 2021- </w:t>
      </w:r>
    </w:p>
    <w:p w14:paraId="0C7254AC" w14:textId="4A8116F0" w:rsidR="00CA472C" w:rsidRDefault="00CA472C" w:rsidP="00521CC0">
      <w:pPr>
        <w:widowControl w:val="0"/>
        <w:spacing w:after="240"/>
        <w:rPr>
          <w:snapToGrid w:val="0"/>
          <w:sz w:val="24"/>
          <w:lang w:eastAsia="es-ES"/>
        </w:rPr>
      </w:pPr>
      <w:r w:rsidRPr="00CA472C">
        <w:rPr>
          <w:snapToGrid w:val="0"/>
          <w:sz w:val="24"/>
          <w:lang w:eastAsia="es-ES"/>
        </w:rPr>
        <w:t xml:space="preserve">Directora de Tesis Doctoral de la Lic. Cs Biológicas </w:t>
      </w:r>
      <w:r>
        <w:rPr>
          <w:snapToGrid w:val="0"/>
          <w:sz w:val="24"/>
          <w:lang w:eastAsia="es-ES"/>
        </w:rPr>
        <w:t>Victoria Ayelén Segobia</w:t>
      </w:r>
      <w:r w:rsidRPr="00CA472C">
        <w:rPr>
          <w:snapToGrid w:val="0"/>
          <w:sz w:val="24"/>
          <w:lang w:eastAsia="es-ES"/>
        </w:rPr>
        <w:t>, (FCEyN, UBA), 202</w:t>
      </w:r>
      <w:r>
        <w:rPr>
          <w:snapToGrid w:val="0"/>
          <w:sz w:val="24"/>
          <w:lang w:eastAsia="es-ES"/>
        </w:rPr>
        <w:t>4</w:t>
      </w:r>
      <w:r w:rsidRPr="00CA472C">
        <w:rPr>
          <w:snapToGrid w:val="0"/>
          <w:sz w:val="24"/>
          <w:lang w:eastAsia="es-ES"/>
        </w:rPr>
        <w:t>-</w:t>
      </w:r>
    </w:p>
    <w:bookmarkEnd w:id="39"/>
    <w:p w14:paraId="6E8F51C2" w14:textId="77777777" w:rsidR="00CA472C" w:rsidRDefault="00CA472C" w:rsidP="00521CC0">
      <w:pPr>
        <w:widowControl w:val="0"/>
        <w:spacing w:after="240"/>
        <w:rPr>
          <w:snapToGrid w:val="0"/>
          <w:sz w:val="24"/>
          <w:lang w:eastAsia="es-ES"/>
        </w:rPr>
      </w:pPr>
    </w:p>
    <w:bookmarkEnd w:id="41"/>
    <w:p w14:paraId="65669517" w14:textId="77777777" w:rsidR="00521CC0" w:rsidRPr="006F428E" w:rsidRDefault="00521CC0" w:rsidP="006F428E">
      <w:pPr>
        <w:widowControl w:val="0"/>
        <w:spacing w:after="240"/>
        <w:jc w:val="center"/>
        <w:rPr>
          <w:b/>
          <w:i/>
          <w:snapToGrid w:val="0"/>
          <w:color w:val="17365D"/>
          <w:sz w:val="24"/>
          <w:u w:val="single"/>
          <w:lang w:eastAsia="es-ES"/>
        </w:rPr>
      </w:pPr>
      <w:r w:rsidRPr="006F428E">
        <w:rPr>
          <w:b/>
          <w:i/>
          <w:snapToGrid w:val="0"/>
          <w:color w:val="17365D"/>
          <w:sz w:val="24"/>
          <w:u w:val="single"/>
          <w:lang w:eastAsia="es-ES"/>
        </w:rPr>
        <w:t>Dirección de Tesis de Licenciatura:</w:t>
      </w:r>
    </w:p>
    <w:p w14:paraId="2B728972" w14:textId="77777777" w:rsidR="00156B5C" w:rsidRDefault="0083459F" w:rsidP="0083459F">
      <w:pPr>
        <w:widowControl w:val="0"/>
        <w:spacing w:after="240"/>
        <w:rPr>
          <w:snapToGrid w:val="0"/>
          <w:sz w:val="24"/>
          <w:lang w:eastAsia="es-ES"/>
        </w:rPr>
      </w:pPr>
      <w:r>
        <w:rPr>
          <w:snapToGrid w:val="0"/>
          <w:sz w:val="24"/>
          <w:lang w:eastAsia="es-ES"/>
        </w:rPr>
        <w:t xml:space="preserve">- </w:t>
      </w:r>
      <w:r w:rsidR="00156B5C">
        <w:rPr>
          <w:snapToGrid w:val="0"/>
          <w:sz w:val="24"/>
          <w:lang w:eastAsia="es-ES"/>
        </w:rPr>
        <w:t xml:space="preserve">Co-Directora de </w:t>
      </w:r>
      <w:r w:rsidR="00521CC0">
        <w:rPr>
          <w:snapToGrid w:val="0"/>
          <w:sz w:val="24"/>
          <w:lang w:eastAsia="es-ES"/>
        </w:rPr>
        <w:t>Tesis</w:t>
      </w:r>
      <w:r w:rsidR="00156B5C">
        <w:rPr>
          <w:snapToGrid w:val="0"/>
          <w:sz w:val="24"/>
          <w:lang w:eastAsia="es-ES"/>
        </w:rPr>
        <w:t xml:space="preserve"> de licenciatura en Ciencias Biológicas (CAECE) de la estudiante Rita Achával de Zaia. Agosto 1997. Calificación 10.</w:t>
      </w:r>
    </w:p>
    <w:p w14:paraId="640F9814" w14:textId="77777777" w:rsidR="00156B5C" w:rsidRDefault="0083459F" w:rsidP="0083459F">
      <w:pPr>
        <w:widowControl w:val="0"/>
        <w:spacing w:after="240"/>
        <w:rPr>
          <w:snapToGrid w:val="0"/>
          <w:sz w:val="24"/>
          <w:lang w:eastAsia="es-ES"/>
        </w:rPr>
      </w:pPr>
      <w:r>
        <w:rPr>
          <w:snapToGrid w:val="0"/>
          <w:sz w:val="24"/>
          <w:lang w:eastAsia="es-ES"/>
        </w:rPr>
        <w:t xml:space="preserve">- </w:t>
      </w:r>
      <w:r w:rsidR="00156B5C">
        <w:rPr>
          <w:snapToGrid w:val="0"/>
          <w:sz w:val="24"/>
          <w:lang w:eastAsia="es-ES"/>
        </w:rPr>
        <w:t xml:space="preserve">Co-Directora de </w:t>
      </w:r>
      <w:r w:rsidR="00521CC0">
        <w:rPr>
          <w:snapToGrid w:val="0"/>
          <w:sz w:val="24"/>
          <w:lang w:eastAsia="es-ES"/>
        </w:rPr>
        <w:t>Tesis</w:t>
      </w:r>
      <w:r w:rsidR="00156B5C">
        <w:rPr>
          <w:snapToGrid w:val="0"/>
          <w:sz w:val="24"/>
          <w:lang w:eastAsia="es-ES"/>
        </w:rPr>
        <w:t xml:space="preserve"> de licenciatura en Ciencias Biológicas (FCEyN, UBA) de la estudiante Claudia Feierstein, Diciembre 2000. Calificación 10 .</w:t>
      </w:r>
    </w:p>
    <w:p w14:paraId="454A23E9" w14:textId="77777777" w:rsidR="00521CC0" w:rsidRDefault="0083459F" w:rsidP="00521CC0">
      <w:pPr>
        <w:widowControl w:val="0"/>
        <w:spacing w:after="240"/>
        <w:rPr>
          <w:snapToGrid w:val="0"/>
          <w:sz w:val="24"/>
          <w:lang w:eastAsia="es-ES"/>
        </w:rPr>
      </w:pPr>
      <w:r>
        <w:rPr>
          <w:snapToGrid w:val="0"/>
          <w:sz w:val="24"/>
          <w:lang w:eastAsia="es-ES"/>
        </w:rPr>
        <w:t xml:space="preserve">- </w:t>
      </w:r>
      <w:r w:rsidR="00156B5C">
        <w:rPr>
          <w:snapToGrid w:val="0"/>
          <w:sz w:val="24"/>
          <w:lang w:eastAsia="es-ES"/>
        </w:rPr>
        <w:t xml:space="preserve">Directora de </w:t>
      </w:r>
      <w:r w:rsidR="00521CC0">
        <w:rPr>
          <w:snapToGrid w:val="0"/>
          <w:sz w:val="24"/>
          <w:lang w:eastAsia="es-ES"/>
        </w:rPr>
        <w:t>Tesis</w:t>
      </w:r>
      <w:r w:rsidR="00156B5C">
        <w:rPr>
          <w:snapToGrid w:val="0"/>
          <w:sz w:val="24"/>
          <w:lang w:eastAsia="es-ES"/>
        </w:rPr>
        <w:t xml:space="preserve"> de licenciatura en Ciencias Biológicas (FCEyN, UBA) de la estudiante Isabel García Tornadú, marzo 2003. Calificación 10.</w:t>
      </w:r>
      <w:r w:rsidR="00521CC0" w:rsidRPr="00521CC0">
        <w:rPr>
          <w:snapToGrid w:val="0"/>
          <w:sz w:val="24"/>
          <w:lang w:eastAsia="es-ES"/>
        </w:rPr>
        <w:t xml:space="preserve"> </w:t>
      </w:r>
    </w:p>
    <w:p w14:paraId="48508A05" w14:textId="77777777" w:rsidR="00521CC0" w:rsidRDefault="00521CC0" w:rsidP="00521CC0">
      <w:pPr>
        <w:widowControl w:val="0"/>
        <w:spacing w:after="240"/>
        <w:rPr>
          <w:snapToGrid w:val="0"/>
          <w:sz w:val="24"/>
          <w:lang w:eastAsia="es-ES"/>
        </w:rPr>
      </w:pPr>
      <w:r>
        <w:rPr>
          <w:snapToGrid w:val="0"/>
          <w:sz w:val="24"/>
          <w:lang w:eastAsia="es-ES"/>
        </w:rPr>
        <w:t>- Directora de la Tesis de licenciatura en Ciencias Biológicas (FCEyN, UBA) de la estudiante María Clara Guida, diciembre 2008, Calificación 10.</w:t>
      </w:r>
    </w:p>
    <w:p w14:paraId="54CBBCA1" w14:textId="77777777" w:rsidR="00C9024F" w:rsidRDefault="00521CC0" w:rsidP="00C9024F">
      <w:pPr>
        <w:widowControl w:val="0"/>
        <w:spacing w:after="240"/>
        <w:rPr>
          <w:snapToGrid w:val="0"/>
          <w:sz w:val="24"/>
          <w:lang w:eastAsia="es-ES"/>
        </w:rPr>
      </w:pPr>
      <w:r>
        <w:rPr>
          <w:snapToGrid w:val="0"/>
          <w:sz w:val="24"/>
          <w:lang w:eastAsia="es-ES"/>
        </w:rPr>
        <w:t xml:space="preserve">- Directora de Tesis de licenciatura en Ciencias Biológicas (FCEyN, UBA) de la estudiante María Andrea Camilletti, </w:t>
      </w:r>
      <w:r w:rsidR="00C9024F">
        <w:rPr>
          <w:snapToGrid w:val="0"/>
          <w:sz w:val="24"/>
          <w:lang w:eastAsia="es-ES"/>
        </w:rPr>
        <w:t xml:space="preserve">diciembre 2013, Calificación 10. </w:t>
      </w:r>
    </w:p>
    <w:p w14:paraId="27104C06" w14:textId="77777777" w:rsidR="00FA00C7" w:rsidRDefault="00FA00C7" w:rsidP="00FA00C7">
      <w:pPr>
        <w:widowControl w:val="0"/>
        <w:spacing w:after="240"/>
        <w:rPr>
          <w:snapToGrid w:val="0"/>
          <w:sz w:val="24"/>
          <w:lang w:eastAsia="es-ES"/>
        </w:rPr>
      </w:pPr>
      <w:r>
        <w:rPr>
          <w:snapToGrid w:val="0"/>
          <w:sz w:val="24"/>
          <w:lang w:eastAsia="es-ES"/>
        </w:rPr>
        <w:t xml:space="preserve">-  </w:t>
      </w:r>
      <w:bookmarkStart w:id="42" w:name="_Hlk97633164"/>
      <w:r>
        <w:rPr>
          <w:snapToGrid w:val="0"/>
          <w:sz w:val="24"/>
          <w:lang w:eastAsia="es-ES"/>
        </w:rPr>
        <w:t xml:space="preserve">Directora de Tesis de licenciatura en Ciencias Biológicas (FCEyN, UBA) de la estudiante Alejandra Abeledo, </w:t>
      </w:r>
      <w:r w:rsidR="00F40AB7">
        <w:rPr>
          <w:snapToGrid w:val="0"/>
          <w:sz w:val="24"/>
          <w:lang w:eastAsia="es-ES"/>
        </w:rPr>
        <w:t xml:space="preserve">diciembre 2016, </w:t>
      </w:r>
      <w:bookmarkStart w:id="43" w:name="_Hlk125457563"/>
      <w:bookmarkEnd w:id="42"/>
      <w:r w:rsidR="00F40AB7">
        <w:rPr>
          <w:snapToGrid w:val="0"/>
          <w:sz w:val="24"/>
          <w:lang w:eastAsia="es-ES"/>
        </w:rPr>
        <w:t>Calificación 10</w:t>
      </w:r>
      <w:bookmarkEnd w:id="43"/>
      <w:r w:rsidR="00F40AB7">
        <w:rPr>
          <w:snapToGrid w:val="0"/>
          <w:sz w:val="24"/>
          <w:lang w:eastAsia="es-ES"/>
        </w:rPr>
        <w:t>.</w:t>
      </w:r>
    </w:p>
    <w:p w14:paraId="37414C5C" w14:textId="77777777" w:rsidR="00A372C5" w:rsidRDefault="00A372C5" w:rsidP="00FA00C7">
      <w:pPr>
        <w:widowControl w:val="0"/>
        <w:spacing w:after="240"/>
        <w:rPr>
          <w:snapToGrid w:val="0"/>
          <w:sz w:val="24"/>
          <w:lang w:eastAsia="es-ES"/>
        </w:rPr>
      </w:pPr>
      <w:bookmarkStart w:id="44" w:name="_Hlk97633222"/>
      <w:bookmarkStart w:id="45" w:name="_Hlk200462112"/>
      <w:r>
        <w:rPr>
          <w:snapToGrid w:val="0"/>
          <w:sz w:val="24"/>
          <w:lang w:eastAsia="es-ES"/>
        </w:rPr>
        <w:t>-  Directora de Tesis de licenciatura en Ciencias Biológicas (FCEyN, UBA) de la estudiante Dana Bornancini, 2021-</w:t>
      </w:r>
      <w:r w:rsidR="00B74A93">
        <w:rPr>
          <w:snapToGrid w:val="0"/>
          <w:sz w:val="24"/>
          <w:lang w:eastAsia="es-ES"/>
        </w:rPr>
        <w:t xml:space="preserve">2022. </w:t>
      </w:r>
      <w:r w:rsidR="00CF64FC">
        <w:rPr>
          <w:snapToGrid w:val="0"/>
          <w:sz w:val="24"/>
          <w:lang w:eastAsia="es-ES"/>
        </w:rPr>
        <w:t xml:space="preserve">Defensa Julio 2022, </w:t>
      </w:r>
      <w:r w:rsidR="00B74A93">
        <w:rPr>
          <w:snapToGrid w:val="0"/>
          <w:sz w:val="24"/>
          <w:lang w:eastAsia="es-ES"/>
        </w:rPr>
        <w:t>Calificación 10</w:t>
      </w:r>
    </w:p>
    <w:p w14:paraId="3B9BEA4F" w14:textId="67DF267F" w:rsidR="00747A92" w:rsidRDefault="00747A92" w:rsidP="00FA00C7">
      <w:pPr>
        <w:widowControl w:val="0"/>
        <w:spacing w:after="240"/>
        <w:rPr>
          <w:snapToGrid w:val="0"/>
          <w:sz w:val="24"/>
          <w:lang w:eastAsia="es-ES"/>
        </w:rPr>
      </w:pPr>
      <w:r>
        <w:rPr>
          <w:snapToGrid w:val="0"/>
          <w:sz w:val="24"/>
          <w:lang w:eastAsia="es-ES"/>
        </w:rPr>
        <w:t xml:space="preserve">- Directora de Tesis de Licenciatura en </w:t>
      </w:r>
      <w:r w:rsidR="00847EF6">
        <w:rPr>
          <w:snapToGrid w:val="0"/>
          <w:sz w:val="24"/>
          <w:lang w:eastAsia="es-ES"/>
        </w:rPr>
        <w:t>Biotecnología (UADE) de la estudiante Brenda Mattaloni, 2024-</w:t>
      </w:r>
      <w:r w:rsidR="004401A5">
        <w:rPr>
          <w:snapToGrid w:val="0"/>
          <w:sz w:val="24"/>
          <w:lang w:eastAsia="es-ES"/>
        </w:rPr>
        <w:t xml:space="preserve"> 2025. Defensa Diciembre 2025, Calificación 10</w:t>
      </w:r>
      <w:r w:rsidR="00847EF6">
        <w:rPr>
          <w:snapToGrid w:val="0"/>
          <w:sz w:val="24"/>
          <w:lang w:eastAsia="es-ES"/>
        </w:rPr>
        <w:t>.</w:t>
      </w:r>
    </w:p>
    <w:bookmarkEnd w:id="44"/>
    <w:p w14:paraId="5F1B3884" w14:textId="77777777" w:rsidR="00FA00C7" w:rsidRDefault="00FA00C7" w:rsidP="00C9024F">
      <w:pPr>
        <w:widowControl w:val="0"/>
        <w:spacing w:after="240"/>
        <w:rPr>
          <w:snapToGrid w:val="0"/>
          <w:sz w:val="24"/>
          <w:lang w:eastAsia="es-ES"/>
        </w:rPr>
      </w:pPr>
    </w:p>
    <w:bookmarkEnd w:id="45"/>
    <w:p w14:paraId="32540AA7" w14:textId="77777777" w:rsidR="00521CC0" w:rsidRPr="006F428E" w:rsidRDefault="00521CC0" w:rsidP="006F428E">
      <w:pPr>
        <w:widowControl w:val="0"/>
        <w:spacing w:after="240"/>
        <w:jc w:val="center"/>
        <w:rPr>
          <w:b/>
          <w:i/>
          <w:snapToGrid w:val="0"/>
          <w:color w:val="17365D"/>
          <w:sz w:val="24"/>
          <w:u w:val="single"/>
          <w:lang w:eastAsia="es-ES"/>
        </w:rPr>
      </w:pPr>
      <w:r w:rsidRPr="006F428E">
        <w:rPr>
          <w:b/>
          <w:i/>
          <w:snapToGrid w:val="0"/>
          <w:color w:val="17365D"/>
          <w:sz w:val="24"/>
          <w:u w:val="single"/>
          <w:lang w:eastAsia="es-ES"/>
        </w:rPr>
        <w:t>Dirección de BECAS:</w:t>
      </w:r>
    </w:p>
    <w:p w14:paraId="5D297551" w14:textId="77777777" w:rsidR="003470AE" w:rsidRDefault="003470AE" w:rsidP="003470AE">
      <w:pPr>
        <w:widowControl w:val="0"/>
        <w:spacing w:after="240"/>
        <w:rPr>
          <w:snapToGrid w:val="0"/>
          <w:sz w:val="24"/>
          <w:lang w:eastAsia="es-ES"/>
        </w:rPr>
      </w:pPr>
      <w:r>
        <w:rPr>
          <w:snapToGrid w:val="0"/>
          <w:sz w:val="24"/>
          <w:lang w:eastAsia="es-ES"/>
        </w:rPr>
        <w:t>- Directora de Beca de Postgrado TIPO II CONICET, y de DOCTORADO del Licenciado en Cs Biológicas Jorge Vela, abril 2004- junio 2006.</w:t>
      </w:r>
    </w:p>
    <w:p w14:paraId="1A869DAA" w14:textId="77777777" w:rsidR="003470AE" w:rsidRDefault="003470AE" w:rsidP="003470AE">
      <w:pPr>
        <w:widowControl w:val="0"/>
        <w:spacing w:after="240"/>
        <w:rPr>
          <w:snapToGrid w:val="0"/>
          <w:sz w:val="24"/>
          <w:lang w:eastAsia="es-ES"/>
        </w:rPr>
      </w:pPr>
      <w:r>
        <w:rPr>
          <w:snapToGrid w:val="0"/>
          <w:sz w:val="24"/>
          <w:lang w:eastAsia="es-ES"/>
        </w:rPr>
        <w:t>- Co-directora de Beca Doctoral de CONICET de la Lic Isabel García Tornadú.2008-2009</w:t>
      </w:r>
    </w:p>
    <w:p w14:paraId="395B3230" w14:textId="77777777" w:rsidR="00521CC0" w:rsidRDefault="00521CC0" w:rsidP="00521CC0">
      <w:pPr>
        <w:widowControl w:val="0"/>
        <w:spacing w:after="240"/>
        <w:rPr>
          <w:snapToGrid w:val="0"/>
          <w:sz w:val="24"/>
          <w:lang w:eastAsia="es-ES"/>
        </w:rPr>
      </w:pPr>
      <w:r>
        <w:rPr>
          <w:snapToGrid w:val="0"/>
          <w:sz w:val="24"/>
          <w:lang w:eastAsia="es-ES"/>
        </w:rPr>
        <w:t xml:space="preserve">- Directora de Beca de Postgrado TIPO I CONICET Lic. Cs Biológicas Victoria </w:t>
      </w:r>
      <w:r>
        <w:rPr>
          <w:snapToGrid w:val="0"/>
          <w:sz w:val="24"/>
          <w:lang w:eastAsia="es-ES"/>
        </w:rPr>
        <w:lastRenderedPageBreak/>
        <w:t>Recouvreux (FCEyN, UBA). 2008-2010</w:t>
      </w:r>
    </w:p>
    <w:p w14:paraId="7AA13473" w14:textId="77777777" w:rsidR="00521CC0" w:rsidRDefault="00521CC0" w:rsidP="00521CC0">
      <w:pPr>
        <w:widowControl w:val="0"/>
        <w:spacing w:after="240"/>
        <w:rPr>
          <w:snapToGrid w:val="0"/>
          <w:sz w:val="24"/>
          <w:lang w:eastAsia="es-ES"/>
        </w:rPr>
      </w:pPr>
      <w:r>
        <w:rPr>
          <w:snapToGrid w:val="0"/>
          <w:sz w:val="24"/>
          <w:lang w:eastAsia="es-ES"/>
        </w:rPr>
        <w:t>- Directora de Beca de Postgrado TIPO II CONICET Lic. Cs Biológicas Victoria Recouvreux (FCEyN, UBA) 2010-2012</w:t>
      </w:r>
    </w:p>
    <w:p w14:paraId="156617E4" w14:textId="77777777" w:rsidR="003470AE" w:rsidRPr="003470AE" w:rsidRDefault="003470AE" w:rsidP="003470AE">
      <w:pPr>
        <w:widowControl w:val="0"/>
        <w:spacing w:after="240"/>
        <w:rPr>
          <w:snapToGrid w:val="0"/>
          <w:sz w:val="24"/>
          <w:lang w:eastAsia="es-ES"/>
        </w:rPr>
      </w:pPr>
      <w:r w:rsidRPr="003470AE">
        <w:rPr>
          <w:snapToGrid w:val="0"/>
          <w:sz w:val="24"/>
          <w:lang w:val="en-US" w:eastAsia="es-ES"/>
        </w:rPr>
        <w:t>- Directora Beca Fulbright –Fundación Bunge &amp; Born, 2010</w:t>
      </w:r>
      <w:r>
        <w:rPr>
          <w:snapToGrid w:val="0"/>
          <w:sz w:val="24"/>
          <w:lang w:val="en-US" w:eastAsia="es-ES"/>
        </w:rPr>
        <w:t>,</w:t>
      </w:r>
      <w:r w:rsidRPr="003470AE">
        <w:rPr>
          <w:snapToGrid w:val="0"/>
          <w:sz w:val="24"/>
          <w:lang w:val="en-US" w:eastAsia="es-ES"/>
        </w:rPr>
        <w:t xml:space="preserve"> Lic. </w:t>
      </w:r>
      <w:r>
        <w:rPr>
          <w:snapToGrid w:val="0"/>
          <w:sz w:val="24"/>
          <w:lang w:eastAsia="es-ES"/>
        </w:rPr>
        <w:t xml:space="preserve">Cs Biológicas Victoria Recouvreux (FCEyN, UBA). </w:t>
      </w:r>
      <w:r w:rsidRPr="003470AE">
        <w:rPr>
          <w:snapToGrid w:val="0"/>
          <w:sz w:val="24"/>
          <w:lang w:eastAsia="es-ES"/>
        </w:rPr>
        <w:t>Beca para realizar una pasantía en el Departamento de Biología Celular y Medicina, Langone Medical Center, Universidad de Nueva York, NY, USA. Contacto: Dr. Daniel Rifkin</w:t>
      </w:r>
    </w:p>
    <w:p w14:paraId="08AF3FE7" w14:textId="77777777" w:rsidR="00521CC0" w:rsidRPr="003470AE" w:rsidRDefault="003470AE" w:rsidP="003470AE">
      <w:pPr>
        <w:widowControl w:val="0"/>
        <w:spacing w:after="240"/>
        <w:rPr>
          <w:snapToGrid w:val="0"/>
          <w:sz w:val="24"/>
          <w:lang w:eastAsia="es-ES"/>
        </w:rPr>
      </w:pPr>
      <w:r>
        <w:rPr>
          <w:snapToGrid w:val="0"/>
          <w:sz w:val="24"/>
          <w:lang w:eastAsia="es-ES"/>
        </w:rPr>
        <w:t xml:space="preserve">- </w:t>
      </w:r>
      <w:r w:rsidR="00521CC0">
        <w:rPr>
          <w:snapToGrid w:val="0"/>
          <w:sz w:val="24"/>
          <w:lang w:eastAsia="es-ES"/>
        </w:rPr>
        <w:t xml:space="preserve">Directora de Beca </w:t>
      </w:r>
      <w:r>
        <w:rPr>
          <w:snapToGrid w:val="0"/>
          <w:sz w:val="24"/>
          <w:lang w:eastAsia="es-ES"/>
        </w:rPr>
        <w:t>Post Doctoral</w:t>
      </w:r>
      <w:r w:rsidR="00521CC0">
        <w:rPr>
          <w:snapToGrid w:val="0"/>
          <w:sz w:val="24"/>
          <w:lang w:eastAsia="es-ES"/>
        </w:rPr>
        <w:t xml:space="preserve"> CONICET </w:t>
      </w:r>
      <w:r>
        <w:rPr>
          <w:snapToGrid w:val="0"/>
          <w:sz w:val="24"/>
          <w:lang w:eastAsia="es-ES"/>
        </w:rPr>
        <w:t>Dra</w:t>
      </w:r>
      <w:r w:rsidR="00521CC0">
        <w:rPr>
          <w:snapToGrid w:val="0"/>
          <w:sz w:val="24"/>
          <w:lang w:eastAsia="es-ES"/>
        </w:rPr>
        <w:t xml:space="preserve"> Cs Biológicas </w:t>
      </w:r>
      <w:bookmarkStart w:id="46" w:name="_Hlk3278068"/>
      <w:r w:rsidR="00633682">
        <w:rPr>
          <w:snapToGrid w:val="0"/>
          <w:sz w:val="24"/>
          <w:lang w:eastAsia="es-ES"/>
        </w:rPr>
        <w:t xml:space="preserve">(FCEyN, UBA) </w:t>
      </w:r>
      <w:bookmarkEnd w:id="46"/>
      <w:r w:rsidR="00521CC0">
        <w:rPr>
          <w:snapToGrid w:val="0"/>
          <w:sz w:val="24"/>
          <w:lang w:eastAsia="es-ES"/>
        </w:rPr>
        <w:t xml:space="preserve">Victoria Recouvreux (FCEyN, UBA) </w:t>
      </w:r>
      <w:r>
        <w:rPr>
          <w:snapToGrid w:val="0"/>
          <w:sz w:val="24"/>
          <w:lang w:eastAsia="es-ES"/>
        </w:rPr>
        <w:t>2013.</w:t>
      </w:r>
    </w:p>
    <w:p w14:paraId="46332BA1" w14:textId="77777777" w:rsidR="00521CC0" w:rsidRDefault="00521CC0" w:rsidP="00521CC0">
      <w:pPr>
        <w:widowControl w:val="0"/>
        <w:spacing w:after="240"/>
        <w:rPr>
          <w:snapToGrid w:val="0"/>
          <w:sz w:val="24"/>
          <w:lang w:eastAsia="es-ES"/>
        </w:rPr>
      </w:pPr>
      <w:r>
        <w:rPr>
          <w:snapToGrid w:val="0"/>
          <w:sz w:val="24"/>
          <w:lang w:eastAsia="es-ES"/>
        </w:rPr>
        <w:t>- Directora de Beca Post-doctoral CONICET de la Dra Lara Lapyckyj, 2012-2013.</w:t>
      </w:r>
    </w:p>
    <w:p w14:paraId="341D877F" w14:textId="77777777" w:rsidR="00B82F8E" w:rsidRDefault="00B82F8E" w:rsidP="00B82F8E">
      <w:pPr>
        <w:widowControl w:val="0"/>
        <w:rPr>
          <w:snapToGrid w:val="0"/>
          <w:sz w:val="24"/>
          <w:lang w:eastAsia="es-ES"/>
        </w:rPr>
      </w:pPr>
      <w:r>
        <w:rPr>
          <w:snapToGrid w:val="0"/>
          <w:sz w:val="24"/>
          <w:lang w:eastAsia="es-ES"/>
        </w:rPr>
        <w:t xml:space="preserve">- </w:t>
      </w:r>
      <w:bookmarkStart w:id="47" w:name="_Hlk40193135"/>
      <w:r>
        <w:rPr>
          <w:snapToGrid w:val="0"/>
          <w:sz w:val="24"/>
          <w:lang w:eastAsia="es-ES"/>
        </w:rPr>
        <w:t xml:space="preserve">Directora de Beca tipo I Doctoral CONICET de la Lic. Cs Biológicas </w:t>
      </w:r>
      <w:r w:rsidR="00633682">
        <w:rPr>
          <w:snapToGrid w:val="0"/>
          <w:sz w:val="24"/>
          <w:lang w:eastAsia="es-ES"/>
        </w:rPr>
        <w:t xml:space="preserve">(FCEyN, UBA) </w:t>
      </w:r>
      <w:r>
        <w:rPr>
          <w:snapToGrid w:val="0"/>
          <w:sz w:val="24"/>
          <w:lang w:eastAsia="es-ES"/>
        </w:rPr>
        <w:t xml:space="preserve">María Andrea Camilletti, 2014- </w:t>
      </w:r>
      <w:r w:rsidR="00827639">
        <w:rPr>
          <w:snapToGrid w:val="0"/>
          <w:sz w:val="24"/>
          <w:lang w:eastAsia="es-ES"/>
        </w:rPr>
        <w:t>2019</w:t>
      </w:r>
      <w:r w:rsidR="002E07A6">
        <w:rPr>
          <w:snapToGrid w:val="0"/>
          <w:sz w:val="24"/>
          <w:lang w:eastAsia="es-ES"/>
        </w:rPr>
        <w:t>.</w:t>
      </w:r>
    </w:p>
    <w:p w14:paraId="6BE3DBF7" w14:textId="77777777" w:rsidR="00B82F8E" w:rsidRDefault="00B82F8E" w:rsidP="00B82F8E">
      <w:pPr>
        <w:widowControl w:val="0"/>
        <w:rPr>
          <w:snapToGrid w:val="0"/>
          <w:sz w:val="24"/>
          <w:lang w:eastAsia="es-ES"/>
        </w:rPr>
      </w:pPr>
    </w:p>
    <w:p w14:paraId="1F7A81DA" w14:textId="77777777" w:rsidR="00B82F8E" w:rsidRDefault="00B82F8E" w:rsidP="00B82F8E">
      <w:pPr>
        <w:widowControl w:val="0"/>
        <w:rPr>
          <w:snapToGrid w:val="0"/>
          <w:sz w:val="24"/>
          <w:lang w:eastAsia="es-ES"/>
        </w:rPr>
      </w:pPr>
      <w:r>
        <w:rPr>
          <w:snapToGrid w:val="0"/>
          <w:sz w:val="24"/>
          <w:lang w:eastAsia="es-ES"/>
        </w:rPr>
        <w:t xml:space="preserve">- Directora de Beca Agencia, </w:t>
      </w:r>
      <w:r w:rsidR="002E4F88">
        <w:rPr>
          <w:snapToGrid w:val="0"/>
          <w:sz w:val="24"/>
          <w:lang w:eastAsia="es-ES"/>
        </w:rPr>
        <w:t>FONCyT,</w:t>
      </w:r>
      <w:r>
        <w:rPr>
          <w:snapToGrid w:val="0"/>
          <w:sz w:val="24"/>
          <w:lang w:eastAsia="es-ES"/>
        </w:rPr>
        <w:t xml:space="preserve"> Lic en Biotecnolog</w:t>
      </w:r>
      <w:r w:rsidR="002E07A6">
        <w:rPr>
          <w:snapToGrid w:val="0"/>
          <w:sz w:val="24"/>
          <w:lang w:eastAsia="es-ES"/>
        </w:rPr>
        <w:t>ía Erika Faraoni (Univ Quilmes</w:t>
      </w:r>
      <w:r>
        <w:rPr>
          <w:snapToGrid w:val="0"/>
          <w:sz w:val="24"/>
          <w:lang w:eastAsia="es-ES"/>
        </w:rPr>
        <w:t>), 201</w:t>
      </w:r>
      <w:r w:rsidR="00DA0115">
        <w:rPr>
          <w:snapToGrid w:val="0"/>
          <w:sz w:val="24"/>
          <w:lang w:eastAsia="es-ES"/>
        </w:rPr>
        <w:t>5-2017</w:t>
      </w:r>
      <w:r w:rsidR="002E07A6">
        <w:rPr>
          <w:snapToGrid w:val="0"/>
          <w:sz w:val="24"/>
          <w:lang w:eastAsia="es-ES"/>
        </w:rPr>
        <w:t>.</w:t>
      </w:r>
    </w:p>
    <w:p w14:paraId="39D44A0F" w14:textId="77777777" w:rsidR="001E056E" w:rsidRDefault="001E056E" w:rsidP="00B82F8E">
      <w:pPr>
        <w:widowControl w:val="0"/>
        <w:rPr>
          <w:snapToGrid w:val="0"/>
          <w:sz w:val="24"/>
          <w:lang w:eastAsia="es-ES"/>
        </w:rPr>
      </w:pPr>
    </w:p>
    <w:p w14:paraId="2029EE54" w14:textId="77777777" w:rsidR="001E056E" w:rsidRDefault="001E056E" w:rsidP="001E056E">
      <w:pPr>
        <w:widowControl w:val="0"/>
        <w:rPr>
          <w:snapToGrid w:val="0"/>
          <w:sz w:val="24"/>
          <w:lang w:eastAsia="es-ES"/>
        </w:rPr>
      </w:pPr>
      <w:bookmarkStart w:id="48" w:name="_Hlk200462156"/>
      <w:r w:rsidRPr="001E056E">
        <w:rPr>
          <w:snapToGrid w:val="0"/>
          <w:sz w:val="24"/>
          <w:lang w:eastAsia="es-ES"/>
        </w:rPr>
        <w:t xml:space="preserve">- Directora de Beca Doctoral CONICET de la Lic. Cs Biológicas </w:t>
      </w:r>
      <w:r w:rsidR="00633682">
        <w:rPr>
          <w:snapToGrid w:val="0"/>
          <w:sz w:val="24"/>
          <w:lang w:eastAsia="es-ES"/>
        </w:rPr>
        <w:t xml:space="preserve">(FCEyN, UBA) </w:t>
      </w:r>
      <w:r w:rsidRPr="001E056E">
        <w:rPr>
          <w:snapToGrid w:val="0"/>
          <w:sz w:val="24"/>
          <w:lang w:eastAsia="es-ES"/>
        </w:rPr>
        <w:t xml:space="preserve">Alejandra Abeledo-Machado, 2017- </w:t>
      </w:r>
      <w:r w:rsidR="00A11277">
        <w:rPr>
          <w:snapToGrid w:val="0"/>
          <w:sz w:val="24"/>
          <w:lang w:eastAsia="es-ES"/>
        </w:rPr>
        <w:t>2021</w:t>
      </w:r>
    </w:p>
    <w:p w14:paraId="03A8CDEF" w14:textId="77777777" w:rsidR="00DA0115" w:rsidRDefault="00DA0115" w:rsidP="001E056E">
      <w:pPr>
        <w:widowControl w:val="0"/>
        <w:rPr>
          <w:snapToGrid w:val="0"/>
          <w:sz w:val="24"/>
          <w:lang w:eastAsia="es-ES"/>
        </w:rPr>
      </w:pPr>
    </w:p>
    <w:p w14:paraId="7DF0ECE3" w14:textId="77777777" w:rsidR="001E056E" w:rsidRDefault="00DA0115" w:rsidP="00DA0115">
      <w:pPr>
        <w:widowControl w:val="0"/>
        <w:rPr>
          <w:snapToGrid w:val="0"/>
          <w:sz w:val="24"/>
          <w:lang w:eastAsia="es-ES"/>
        </w:rPr>
      </w:pPr>
      <w:r>
        <w:rPr>
          <w:snapToGrid w:val="0"/>
          <w:sz w:val="24"/>
          <w:lang w:eastAsia="es-ES"/>
        </w:rPr>
        <w:t>-Directora de Beca tipo II CONICET, Lic en Biotecnología Erika Faraoni (Univ Quilmes), 201</w:t>
      </w:r>
      <w:r w:rsidR="00827639">
        <w:rPr>
          <w:snapToGrid w:val="0"/>
          <w:sz w:val="24"/>
          <w:lang w:eastAsia="es-ES"/>
        </w:rPr>
        <w:t>7-2019</w:t>
      </w:r>
      <w:r>
        <w:rPr>
          <w:snapToGrid w:val="0"/>
          <w:sz w:val="24"/>
          <w:lang w:eastAsia="es-ES"/>
        </w:rPr>
        <w:t>.</w:t>
      </w:r>
    </w:p>
    <w:p w14:paraId="1EBCC0F8" w14:textId="77777777" w:rsidR="00AD372A" w:rsidRDefault="00AD372A" w:rsidP="00DA0115">
      <w:pPr>
        <w:widowControl w:val="0"/>
        <w:rPr>
          <w:snapToGrid w:val="0"/>
          <w:sz w:val="24"/>
          <w:lang w:eastAsia="es-ES"/>
        </w:rPr>
      </w:pPr>
    </w:p>
    <w:p w14:paraId="4A43B15A" w14:textId="77777777" w:rsidR="00AD372A" w:rsidRDefault="00AD372A" w:rsidP="00DA0115">
      <w:pPr>
        <w:widowControl w:val="0"/>
        <w:rPr>
          <w:snapToGrid w:val="0"/>
          <w:sz w:val="24"/>
          <w:lang w:eastAsia="es-ES"/>
        </w:rPr>
      </w:pPr>
      <w:bookmarkStart w:id="49" w:name="_Hlk20302247"/>
      <w:r>
        <w:rPr>
          <w:snapToGrid w:val="0"/>
          <w:sz w:val="24"/>
          <w:lang w:eastAsia="es-ES"/>
        </w:rPr>
        <w:t>-</w:t>
      </w:r>
      <w:r w:rsidRPr="00AD372A">
        <w:rPr>
          <w:snapToGrid w:val="0"/>
          <w:sz w:val="24"/>
          <w:lang w:eastAsia="es-ES"/>
        </w:rPr>
        <w:t xml:space="preserve"> </w:t>
      </w:r>
      <w:r w:rsidRPr="001E056E">
        <w:rPr>
          <w:snapToGrid w:val="0"/>
          <w:sz w:val="24"/>
          <w:lang w:eastAsia="es-ES"/>
        </w:rPr>
        <w:t xml:space="preserve">Directora de Beca Doctoral CONICET de la </w:t>
      </w:r>
      <w:r w:rsidRPr="00AD372A">
        <w:rPr>
          <w:snapToGrid w:val="0"/>
          <w:sz w:val="24"/>
          <w:lang w:eastAsia="es-ES"/>
        </w:rPr>
        <w:t xml:space="preserve">Lic. en Biotecnología </w:t>
      </w:r>
      <w:r w:rsidR="00D307AA">
        <w:rPr>
          <w:snapToGrid w:val="0"/>
          <w:sz w:val="24"/>
          <w:lang w:eastAsia="es-ES"/>
        </w:rPr>
        <w:t xml:space="preserve">Milagros Peña, </w:t>
      </w:r>
      <w:r>
        <w:rPr>
          <w:snapToGrid w:val="0"/>
          <w:sz w:val="24"/>
          <w:lang w:eastAsia="es-ES"/>
        </w:rPr>
        <w:t>(</w:t>
      </w:r>
      <w:r w:rsidRPr="00AD372A">
        <w:rPr>
          <w:snapToGrid w:val="0"/>
          <w:sz w:val="24"/>
          <w:lang w:eastAsia="es-ES"/>
        </w:rPr>
        <w:t xml:space="preserve">Facultad de Bioquímica, Química y Farmacia </w:t>
      </w:r>
      <w:r>
        <w:rPr>
          <w:snapToGrid w:val="0"/>
          <w:sz w:val="24"/>
          <w:lang w:eastAsia="es-ES"/>
        </w:rPr>
        <w:t>–</w:t>
      </w:r>
      <w:r w:rsidRPr="00AD372A">
        <w:rPr>
          <w:snapToGrid w:val="0"/>
          <w:sz w:val="24"/>
          <w:lang w:eastAsia="es-ES"/>
        </w:rPr>
        <w:t xml:space="preserve"> UNT</w:t>
      </w:r>
      <w:r>
        <w:rPr>
          <w:snapToGrid w:val="0"/>
          <w:sz w:val="24"/>
          <w:lang w:eastAsia="es-ES"/>
        </w:rPr>
        <w:t>); 2019- en curso.</w:t>
      </w:r>
    </w:p>
    <w:p w14:paraId="21F79992" w14:textId="77777777" w:rsidR="00A11277" w:rsidRDefault="00A11277" w:rsidP="00DA0115">
      <w:pPr>
        <w:widowControl w:val="0"/>
        <w:rPr>
          <w:snapToGrid w:val="0"/>
          <w:sz w:val="24"/>
          <w:lang w:eastAsia="es-ES"/>
        </w:rPr>
      </w:pPr>
    </w:p>
    <w:p w14:paraId="3AA214FC" w14:textId="7E97AA83" w:rsidR="00A11277" w:rsidRDefault="00A11277" w:rsidP="00A11277">
      <w:pPr>
        <w:widowControl w:val="0"/>
        <w:rPr>
          <w:snapToGrid w:val="0"/>
          <w:sz w:val="24"/>
          <w:lang w:eastAsia="es-ES"/>
        </w:rPr>
      </w:pPr>
      <w:bookmarkStart w:id="50" w:name="_Hlk199852975"/>
      <w:r w:rsidRPr="001E056E">
        <w:rPr>
          <w:snapToGrid w:val="0"/>
          <w:sz w:val="24"/>
          <w:lang w:eastAsia="es-ES"/>
        </w:rPr>
        <w:t xml:space="preserve">- Directora de Beca </w:t>
      </w:r>
      <w:r>
        <w:rPr>
          <w:snapToGrid w:val="0"/>
          <w:sz w:val="24"/>
          <w:lang w:eastAsia="es-ES"/>
        </w:rPr>
        <w:t>Post-</w:t>
      </w:r>
      <w:r w:rsidRPr="001E056E">
        <w:rPr>
          <w:snapToGrid w:val="0"/>
          <w:sz w:val="24"/>
          <w:lang w:eastAsia="es-ES"/>
        </w:rPr>
        <w:t xml:space="preserve">Doctoral CONICET de la Lic. Cs Biológicas </w:t>
      </w:r>
      <w:r>
        <w:rPr>
          <w:snapToGrid w:val="0"/>
          <w:sz w:val="24"/>
          <w:lang w:eastAsia="es-ES"/>
        </w:rPr>
        <w:t xml:space="preserve">(FCEyN, UBA) </w:t>
      </w:r>
      <w:r w:rsidRPr="001E056E">
        <w:rPr>
          <w:snapToGrid w:val="0"/>
          <w:sz w:val="24"/>
          <w:lang w:eastAsia="es-ES"/>
        </w:rPr>
        <w:t>Alejandra Abeledo-Machado, 20</w:t>
      </w:r>
      <w:r>
        <w:rPr>
          <w:snapToGrid w:val="0"/>
          <w:sz w:val="24"/>
          <w:lang w:eastAsia="es-ES"/>
        </w:rPr>
        <w:t>22</w:t>
      </w:r>
      <w:r w:rsidRPr="001E056E">
        <w:rPr>
          <w:snapToGrid w:val="0"/>
          <w:sz w:val="24"/>
          <w:lang w:eastAsia="es-ES"/>
        </w:rPr>
        <w:t xml:space="preserve">- </w:t>
      </w:r>
      <w:r w:rsidR="008B3092">
        <w:rPr>
          <w:snapToGrid w:val="0"/>
          <w:sz w:val="24"/>
          <w:lang w:eastAsia="es-ES"/>
        </w:rPr>
        <w:t>2023</w:t>
      </w:r>
    </w:p>
    <w:p w14:paraId="7E6BB7FB" w14:textId="77777777" w:rsidR="008B3092" w:rsidRDefault="008B3092" w:rsidP="00A11277">
      <w:pPr>
        <w:widowControl w:val="0"/>
        <w:rPr>
          <w:snapToGrid w:val="0"/>
          <w:sz w:val="24"/>
          <w:lang w:eastAsia="es-ES"/>
        </w:rPr>
      </w:pPr>
    </w:p>
    <w:bookmarkEnd w:id="47"/>
    <w:p w14:paraId="770BCA4E" w14:textId="03297376" w:rsidR="00A11277" w:rsidRDefault="00A11277" w:rsidP="00A11277">
      <w:pPr>
        <w:widowControl w:val="0"/>
        <w:rPr>
          <w:snapToGrid w:val="0"/>
          <w:sz w:val="24"/>
          <w:lang w:eastAsia="es-ES"/>
        </w:rPr>
      </w:pPr>
      <w:r>
        <w:rPr>
          <w:snapToGrid w:val="0"/>
          <w:sz w:val="24"/>
          <w:lang w:eastAsia="es-ES"/>
        </w:rPr>
        <w:t>-Directora de Beca Agencia, FONCyT, Lic en Ciencias Biológicas Dana Bornancini (FCEyN, UBA), 2022</w:t>
      </w:r>
      <w:r w:rsidR="000F1705">
        <w:rPr>
          <w:snapToGrid w:val="0"/>
          <w:sz w:val="24"/>
          <w:lang w:eastAsia="es-ES"/>
        </w:rPr>
        <w:t>-2025</w:t>
      </w:r>
      <w:r>
        <w:rPr>
          <w:snapToGrid w:val="0"/>
          <w:sz w:val="24"/>
          <w:lang w:eastAsia="es-ES"/>
        </w:rPr>
        <w:t>.</w:t>
      </w:r>
    </w:p>
    <w:p w14:paraId="6760D01F" w14:textId="77777777" w:rsidR="003C5B5B" w:rsidRDefault="003C5B5B" w:rsidP="00A11277">
      <w:pPr>
        <w:widowControl w:val="0"/>
        <w:rPr>
          <w:snapToGrid w:val="0"/>
          <w:sz w:val="24"/>
          <w:lang w:eastAsia="es-ES"/>
        </w:rPr>
      </w:pPr>
    </w:p>
    <w:p w14:paraId="4EE8C891" w14:textId="7C83C141" w:rsidR="003C5B5B" w:rsidRDefault="003C5B5B" w:rsidP="003C5B5B">
      <w:pPr>
        <w:widowControl w:val="0"/>
        <w:rPr>
          <w:snapToGrid w:val="0"/>
          <w:sz w:val="24"/>
          <w:lang w:eastAsia="es-ES"/>
        </w:rPr>
      </w:pPr>
      <w:r w:rsidRPr="003C5B5B">
        <w:rPr>
          <w:snapToGrid w:val="0"/>
          <w:sz w:val="24"/>
          <w:lang w:eastAsia="es-ES"/>
        </w:rPr>
        <w:t xml:space="preserve">-Directora de Beca Agencia, FONCyT, Lic en Ciencias Biológicas </w:t>
      </w:r>
      <w:r>
        <w:rPr>
          <w:snapToGrid w:val="0"/>
          <w:sz w:val="24"/>
          <w:lang w:eastAsia="es-ES"/>
        </w:rPr>
        <w:t>Victoria Ayelén Segobia</w:t>
      </w:r>
      <w:r w:rsidRPr="003C5B5B">
        <w:rPr>
          <w:snapToGrid w:val="0"/>
          <w:sz w:val="24"/>
          <w:lang w:eastAsia="es-ES"/>
        </w:rPr>
        <w:t xml:space="preserve"> (FCEyN, UBA), 202</w:t>
      </w:r>
      <w:r>
        <w:rPr>
          <w:snapToGrid w:val="0"/>
          <w:sz w:val="24"/>
          <w:lang w:eastAsia="es-ES"/>
        </w:rPr>
        <w:t>4</w:t>
      </w:r>
      <w:r w:rsidRPr="003C5B5B">
        <w:rPr>
          <w:snapToGrid w:val="0"/>
          <w:sz w:val="24"/>
          <w:lang w:eastAsia="es-ES"/>
        </w:rPr>
        <w:t>, en curso.</w:t>
      </w:r>
    </w:p>
    <w:p w14:paraId="3FCCEE3E" w14:textId="77777777" w:rsidR="000F1705" w:rsidRDefault="000F1705" w:rsidP="003C5B5B">
      <w:pPr>
        <w:widowControl w:val="0"/>
        <w:rPr>
          <w:snapToGrid w:val="0"/>
          <w:sz w:val="24"/>
          <w:lang w:eastAsia="es-ES"/>
        </w:rPr>
      </w:pPr>
    </w:p>
    <w:p w14:paraId="33DC85D5" w14:textId="683F25BF" w:rsidR="000F1705" w:rsidRDefault="000F1705" w:rsidP="000F1705">
      <w:pPr>
        <w:widowControl w:val="0"/>
        <w:rPr>
          <w:snapToGrid w:val="0"/>
          <w:sz w:val="24"/>
          <w:lang w:eastAsia="es-ES"/>
        </w:rPr>
      </w:pPr>
      <w:r>
        <w:rPr>
          <w:snapToGrid w:val="0"/>
          <w:sz w:val="24"/>
          <w:lang w:eastAsia="es-ES"/>
        </w:rPr>
        <w:t>- Directora de Beca tipo II CONICET, Lic en Ciencias Biológicas Dana Bornancini (FCEyN, UBA), 2025, en curso.</w:t>
      </w:r>
    </w:p>
    <w:bookmarkEnd w:id="50"/>
    <w:p w14:paraId="618570FD" w14:textId="2E0716E5" w:rsidR="000F1705" w:rsidRPr="003C5B5B" w:rsidRDefault="000F1705" w:rsidP="003C5B5B">
      <w:pPr>
        <w:widowControl w:val="0"/>
        <w:rPr>
          <w:snapToGrid w:val="0"/>
          <w:sz w:val="24"/>
          <w:lang w:eastAsia="es-ES"/>
        </w:rPr>
      </w:pPr>
    </w:p>
    <w:bookmarkEnd w:id="48"/>
    <w:p w14:paraId="5EF5BD50" w14:textId="77777777" w:rsidR="003C5B5B" w:rsidRDefault="003C5B5B" w:rsidP="00A11277">
      <w:pPr>
        <w:widowControl w:val="0"/>
        <w:rPr>
          <w:snapToGrid w:val="0"/>
          <w:sz w:val="24"/>
          <w:lang w:eastAsia="es-ES"/>
        </w:rPr>
      </w:pPr>
    </w:p>
    <w:p w14:paraId="1A5D0C79" w14:textId="77777777" w:rsidR="00B82F8E" w:rsidRDefault="00B82F8E" w:rsidP="001E056E">
      <w:pPr>
        <w:widowControl w:val="0"/>
        <w:rPr>
          <w:snapToGrid w:val="0"/>
          <w:sz w:val="24"/>
          <w:lang w:eastAsia="es-ES"/>
        </w:rPr>
      </w:pPr>
    </w:p>
    <w:bookmarkEnd w:id="49"/>
    <w:p w14:paraId="7EB4346D" w14:textId="77777777" w:rsidR="001237F0" w:rsidRDefault="001237F0" w:rsidP="006F428E">
      <w:pPr>
        <w:widowControl w:val="0"/>
        <w:spacing w:after="240"/>
        <w:rPr>
          <w:snapToGrid w:val="0"/>
          <w:sz w:val="24"/>
          <w:lang w:eastAsia="es-ES"/>
        </w:rPr>
      </w:pPr>
    </w:p>
    <w:p w14:paraId="624C3BD2" w14:textId="52C4738C" w:rsidR="000C63BE" w:rsidRDefault="00EE03B2">
      <w:pPr>
        <w:pStyle w:val="Ttulo1"/>
        <w:rPr>
          <w:b/>
          <w:sz w:val="28"/>
          <w:szCs w:val="28"/>
        </w:rPr>
      </w:pPr>
      <w:r>
        <w:rPr>
          <w:b/>
          <w:noProof/>
          <w:snapToGrid/>
          <w:sz w:val="28"/>
          <w:szCs w:val="28"/>
        </w:rPr>
        <w:lastRenderedPageBreak/>
        <mc:AlternateContent>
          <mc:Choice Requires="wps">
            <w:drawing>
              <wp:anchor distT="0" distB="0" distL="114300" distR="114300" simplePos="0" relativeHeight="251659776" behindDoc="1" locked="0" layoutInCell="1" allowOverlap="1" wp14:anchorId="5AC8F857" wp14:editId="11144C6C">
                <wp:simplePos x="0" y="0"/>
                <wp:positionH relativeFrom="column">
                  <wp:posOffset>-265430</wp:posOffset>
                </wp:positionH>
                <wp:positionV relativeFrom="paragraph">
                  <wp:posOffset>37465</wp:posOffset>
                </wp:positionV>
                <wp:extent cx="6347460" cy="467995"/>
                <wp:effectExtent l="0" t="0" r="0" b="0"/>
                <wp:wrapNone/>
                <wp:docPr id="763050510"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47460" cy="467995"/>
                        </a:xfrm>
                        <a:prstGeom prst="roundRect">
                          <a:avLst>
                            <a:gd name="adj" fmla="val 16667"/>
                          </a:avLst>
                        </a:prstGeom>
                        <a:solidFill>
                          <a:srgbClr val="DBE5F1"/>
                        </a:solidFill>
                        <a:ln w="19050">
                          <a:solidFill>
                            <a:srgbClr val="365F91"/>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0CB3662" id="AutoShape 11" o:spid="_x0000_s1026" style="position:absolute;margin-left:-20.9pt;margin-top:2.95pt;width:499.8pt;height:36.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" fillcolor="#dbe5f1" strokecolor="#365f91" strokeweight="1.5pt"/>
            </w:pict>
          </mc:Fallback>
        </mc:AlternateContent>
      </w:r>
    </w:p>
    <w:p w14:paraId="219FDBCE" w14:textId="77777777" w:rsidR="00156B5C" w:rsidRPr="008720BE" w:rsidRDefault="00156B5C" w:rsidP="008720BE">
      <w:pPr>
        <w:pStyle w:val="Ttulo1"/>
        <w:jc w:val="center"/>
        <w:rPr>
          <w:b/>
          <w:i/>
          <w:sz w:val="28"/>
          <w:szCs w:val="28"/>
          <w:u w:val="none"/>
        </w:rPr>
      </w:pPr>
      <w:r w:rsidRPr="008720BE">
        <w:rPr>
          <w:b/>
          <w:i/>
          <w:sz w:val="28"/>
          <w:szCs w:val="28"/>
          <w:u w:val="none"/>
        </w:rPr>
        <w:t>Actuación en organismos de Ciencia y Tecnología</w:t>
      </w:r>
      <w:r w:rsidR="003470AE" w:rsidRPr="008720BE">
        <w:rPr>
          <w:b/>
          <w:i/>
          <w:sz w:val="28"/>
          <w:szCs w:val="28"/>
          <w:u w:val="none"/>
        </w:rPr>
        <w:t>- GESTION</w:t>
      </w:r>
    </w:p>
    <w:p w14:paraId="0CC032A0" w14:textId="77777777" w:rsidR="003470AE" w:rsidRDefault="003470AE" w:rsidP="003470AE">
      <w:pPr>
        <w:rPr>
          <w:lang w:eastAsia="es-ES"/>
        </w:rPr>
      </w:pPr>
    </w:p>
    <w:p w14:paraId="4462CDDC" w14:textId="77777777" w:rsidR="00140336" w:rsidRDefault="00140336" w:rsidP="00140336">
      <w:pPr>
        <w:widowControl w:val="0"/>
        <w:spacing w:after="240"/>
        <w:rPr>
          <w:snapToGrid w:val="0"/>
          <w:sz w:val="24"/>
          <w:lang w:eastAsia="es-ES"/>
        </w:rPr>
      </w:pPr>
    </w:p>
    <w:p w14:paraId="316EA833" w14:textId="2231389A" w:rsidR="00F64DE9" w:rsidRDefault="00F64DE9" w:rsidP="00F64DE9">
      <w:pPr>
        <w:widowControl w:val="0"/>
        <w:spacing w:line="276" w:lineRule="auto"/>
        <w:rPr>
          <w:snapToGrid w:val="0"/>
          <w:sz w:val="24"/>
          <w:lang w:eastAsia="es-ES"/>
        </w:rPr>
      </w:pPr>
      <w:bookmarkStart w:id="51" w:name="_Hlk191548516"/>
      <w:bookmarkStart w:id="52" w:name="_Hlk20302280"/>
      <w:r>
        <w:rPr>
          <w:snapToGrid w:val="0"/>
          <w:sz w:val="24"/>
          <w:lang w:eastAsia="es-ES"/>
        </w:rPr>
        <w:t xml:space="preserve">.- </w:t>
      </w:r>
      <w:r w:rsidR="00847EF6">
        <w:rPr>
          <w:b/>
          <w:bCs/>
          <w:snapToGrid w:val="0"/>
          <w:sz w:val="24"/>
          <w:lang w:eastAsia="es-ES"/>
        </w:rPr>
        <w:t>VICEDIRECTORA d</w:t>
      </w:r>
      <w:r w:rsidRPr="00F64DE9">
        <w:rPr>
          <w:b/>
          <w:bCs/>
          <w:snapToGrid w:val="0"/>
          <w:sz w:val="24"/>
          <w:lang w:eastAsia="es-ES"/>
        </w:rPr>
        <w:t>el IBYME</w:t>
      </w:r>
      <w:r>
        <w:rPr>
          <w:snapToGrid w:val="0"/>
          <w:sz w:val="24"/>
          <w:lang w:eastAsia="es-ES"/>
        </w:rPr>
        <w:t xml:space="preserve">  (</w:t>
      </w:r>
      <w:r w:rsidRPr="001542A3">
        <w:rPr>
          <w:snapToGrid w:val="0"/>
          <w:sz w:val="24"/>
          <w:lang w:eastAsia="es-ES"/>
        </w:rPr>
        <w:t>DI-2024-335-APN-GDCT#CONICET</w:t>
      </w:r>
      <w:r>
        <w:rPr>
          <w:snapToGrid w:val="0"/>
          <w:sz w:val="24"/>
          <w:lang w:eastAsia="es-ES"/>
        </w:rPr>
        <w:t>)</w:t>
      </w:r>
    </w:p>
    <w:p w14:paraId="342CAFEC" w14:textId="77777777" w:rsidR="00F64DE9" w:rsidRDefault="00F64DE9" w:rsidP="001542A3">
      <w:pPr>
        <w:widowControl w:val="0"/>
        <w:spacing w:line="276" w:lineRule="auto"/>
        <w:rPr>
          <w:snapToGrid w:val="0"/>
          <w:sz w:val="24"/>
          <w:lang w:eastAsia="es-ES"/>
        </w:rPr>
      </w:pPr>
    </w:p>
    <w:p w14:paraId="3D874EF5" w14:textId="1A852EA4" w:rsidR="001542A3" w:rsidRDefault="001542A3" w:rsidP="001542A3">
      <w:pPr>
        <w:widowControl w:val="0"/>
        <w:spacing w:line="276" w:lineRule="auto"/>
        <w:rPr>
          <w:snapToGrid w:val="0"/>
          <w:sz w:val="24"/>
          <w:lang w:eastAsia="es-ES"/>
        </w:rPr>
      </w:pPr>
      <w:r>
        <w:rPr>
          <w:snapToGrid w:val="0"/>
          <w:sz w:val="24"/>
          <w:lang w:eastAsia="es-ES"/>
        </w:rPr>
        <w:t xml:space="preserve">.- Miembro de la </w:t>
      </w:r>
      <w:r w:rsidRPr="001542A3">
        <w:rPr>
          <w:b/>
          <w:bCs/>
          <w:snapToGrid w:val="0"/>
          <w:sz w:val="24"/>
          <w:lang w:eastAsia="es-ES"/>
        </w:rPr>
        <w:t>COMISION DIRECTIVA del IByME-CONICET</w:t>
      </w:r>
      <w:r>
        <w:rPr>
          <w:snapToGrid w:val="0"/>
          <w:sz w:val="24"/>
          <w:lang w:eastAsia="es-ES"/>
        </w:rPr>
        <w:t>. Mayo 2021-2023, reelecta 2023 hasta Junio 2024 cuando asumo como Vice Directora IBYME)</w:t>
      </w:r>
    </w:p>
    <w:p w14:paraId="533DF683" w14:textId="77777777" w:rsidR="001542A3" w:rsidRDefault="001542A3" w:rsidP="001542A3">
      <w:pPr>
        <w:widowControl w:val="0"/>
        <w:spacing w:line="276" w:lineRule="auto"/>
        <w:rPr>
          <w:snapToGrid w:val="0"/>
          <w:sz w:val="24"/>
          <w:lang w:eastAsia="es-ES"/>
        </w:rPr>
      </w:pPr>
    </w:p>
    <w:p w14:paraId="0AECE413" w14:textId="77777777" w:rsidR="001542A3" w:rsidRDefault="001542A3" w:rsidP="001542A3">
      <w:pPr>
        <w:widowControl w:val="0"/>
        <w:spacing w:line="276" w:lineRule="auto"/>
        <w:rPr>
          <w:snapToGrid w:val="0"/>
          <w:sz w:val="24"/>
          <w:lang w:eastAsia="es-ES"/>
        </w:rPr>
      </w:pPr>
      <w:r>
        <w:rPr>
          <w:snapToGrid w:val="0"/>
          <w:sz w:val="24"/>
          <w:lang w:eastAsia="es-ES"/>
        </w:rPr>
        <w:t xml:space="preserve">.- </w:t>
      </w:r>
      <w:r w:rsidRPr="00F55BEE">
        <w:rPr>
          <w:snapToGrid w:val="0"/>
          <w:sz w:val="24"/>
          <w:lang w:eastAsia="es-ES"/>
        </w:rPr>
        <w:t xml:space="preserve">Miembro </w:t>
      </w:r>
      <w:r w:rsidRPr="001542A3">
        <w:rPr>
          <w:b/>
          <w:bCs/>
          <w:snapToGrid w:val="0"/>
          <w:sz w:val="24"/>
          <w:lang w:eastAsia="es-ES"/>
        </w:rPr>
        <w:t>Consejo de Administración Fundación IByME</w:t>
      </w:r>
      <w:r w:rsidRPr="00F55BEE">
        <w:rPr>
          <w:snapToGrid w:val="0"/>
          <w:sz w:val="24"/>
          <w:lang w:eastAsia="es-ES"/>
        </w:rPr>
        <w:t xml:space="preserve"> (2021- </w:t>
      </w:r>
      <w:r>
        <w:rPr>
          <w:snapToGrid w:val="0"/>
          <w:sz w:val="24"/>
          <w:lang w:eastAsia="es-ES"/>
        </w:rPr>
        <w:t>2023, reelecta 2023-</w:t>
      </w:r>
      <w:r w:rsidRPr="001542A3">
        <w:rPr>
          <w:snapToGrid w:val="0"/>
          <w:sz w:val="24"/>
          <w:lang w:eastAsia="es-ES"/>
        </w:rPr>
        <w:t xml:space="preserve"> </w:t>
      </w:r>
      <w:r>
        <w:rPr>
          <w:snapToGrid w:val="0"/>
          <w:sz w:val="24"/>
          <w:lang w:eastAsia="es-ES"/>
        </w:rPr>
        <w:t>hasta Junio 2024 cuando asumo como Vice Directora IBYME)</w:t>
      </w:r>
    </w:p>
    <w:p w14:paraId="0F159167" w14:textId="77777777" w:rsidR="000F1705" w:rsidRDefault="000F1705" w:rsidP="001542A3">
      <w:pPr>
        <w:widowControl w:val="0"/>
        <w:spacing w:line="276" w:lineRule="auto"/>
        <w:rPr>
          <w:snapToGrid w:val="0"/>
          <w:sz w:val="24"/>
          <w:lang w:eastAsia="es-ES"/>
        </w:rPr>
      </w:pPr>
    </w:p>
    <w:p w14:paraId="130AE5E7" w14:textId="67EF3EA0" w:rsidR="000F1705" w:rsidRPr="000F1705" w:rsidRDefault="000F1705" w:rsidP="000F1705">
      <w:pPr>
        <w:pStyle w:val="Prrafodelista"/>
        <w:widowControl w:val="0"/>
        <w:numPr>
          <w:ilvl w:val="0"/>
          <w:numId w:val="31"/>
        </w:numPr>
        <w:spacing w:line="276" w:lineRule="auto"/>
        <w:ind w:left="142" w:hanging="218"/>
        <w:rPr>
          <w:snapToGrid w:val="0"/>
          <w:sz w:val="24"/>
        </w:rPr>
      </w:pPr>
      <w:r>
        <w:rPr>
          <w:snapToGrid w:val="0"/>
          <w:sz w:val="24"/>
        </w:rPr>
        <w:t xml:space="preserve">Miembro del </w:t>
      </w:r>
      <w:r w:rsidRPr="000F1705">
        <w:rPr>
          <w:b/>
          <w:bCs/>
          <w:snapToGrid w:val="0"/>
          <w:sz w:val="24"/>
        </w:rPr>
        <w:t>Comité Ejecutivo de la Panamerican Neuroendocrine Society</w:t>
      </w:r>
      <w:r>
        <w:rPr>
          <w:snapToGrid w:val="0"/>
          <w:sz w:val="24"/>
        </w:rPr>
        <w:t xml:space="preserve"> (PANS), 2024- en curso</w:t>
      </w:r>
    </w:p>
    <w:p w14:paraId="34663738" w14:textId="77777777" w:rsidR="000F1705" w:rsidRDefault="000F1705" w:rsidP="001542A3">
      <w:pPr>
        <w:widowControl w:val="0"/>
        <w:spacing w:line="276" w:lineRule="auto"/>
        <w:rPr>
          <w:snapToGrid w:val="0"/>
          <w:sz w:val="24"/>
          <w:lang w:eastAsia="es-ES"/>
        </w:rPr>
      </w:pPr>
    </w:p>
    <w:p w14:paraId="3CD01244" w14:textId="1644DD56" w:rsidR="000F1705" w:rsidRPr="000F1705" w:rsidRDefault="000F1705" w:rsidP="000F1705">
      <w:pPr>
        <w:pStyle w:val="Prrafodelista"/>
        <w:widowControl w:val="0"/>
        <w:numPr>
          <w:ilvl w:val="0"/>
          <w:numId w:val="31"/>
        </w:numPr>
        <w:spacing w:line="276" w:lineRule="auto"/>
        <w:ind w:left="142" w:hanging="218"/>
        <w:rPr>
          <w:snapToGrid w:val="0"/>
          <w:sz w:val="24"/>
        </w:rPr>
      </w:pPr>
      <w:r w:rsidRPr="000F1705">
        <w:rPr>
          <w:snapToGrid w:val="0"/>
          <w:sz w:val="24"/>
        </w:rPr>
        <w:t xml:space="preserve">Miembro del </w:t>
      </w:r>
      <w:r w:rsidRPr="000F1705">
        <w:rPr>
          <w:b/>
          <w:bCs/>
          <w:snapToGrid w:val="0"/>
          <w:sz w:val="24"/>
        </w:rPr>
        <w:t>Consejo Directivo de la Sociedad Argentina de Biología</w:t>
      </w:r>
      <w:r>
        <w:rPr>
          <w:snapToGrid w:val="0"/>
          <w:sz w:val="24"/>
        </w:rPr>
        <w:t xml:space="preserve"> (SAB), Tesorera,2023- en curso</w:t>
      </w:r>
    </w:p>
    <w:bookmarkEnd w:id="51"/>
    <w:p w14:paraId="332F4CDC" w14:textId="77777777" w:rsidR="009B52DA" w:rsidRDefault="009B52DA" w:rsidP="009B52DA">
      <w:pPr>
        <w:widowControl w:val="0"/>
        <w:spacing w:after="240"/>
        <w:rPr>
          <w:snapToGrid w:val="0"/>
          <w:sz w:val="24"/>
          <w:lang w:eastAsia="es-ES"/>
        </w:rPr>
      </w:pPr>
    </w:p>
    <w:p w14:paraId="3ECE5EE1" w14:textId="0E1ABF73" w:rsidR="009B52DA" w:rsidRDefault="009B52DA" w:rsidP="009B52DA">
      <w:pPr>
        <w:widowControl w:val="0"/>
        <w:spacing w:after="240"/>
        <w:rPr>
          <w:snapToGrid w:val="0"/>
          <w:sz w:val="24"/>
          <w:lang w:eastAsia="es-ES"/>
        </w:rPr>
      </w:pPr>
      <w:r>
        <w:rPr>
          <w:snapToGrid w:val="0"/>
          <w:sz w:val="24"/>
          <w:lang w:eastAsia="es-ES"/>
        </w:rPr>
        <w:t xml:space="preserve">- Miembro </w:t>
      </w:r>
      <w:r w:rsidRPr="009B52DA">
        <w:rPr>
          <w:b/>
          <w:bCs/>
          <w:snapToGrid w:val="0"/>
          <w:sz w:val="24"/>
          <w:lang w:eastAsia="es-ES"/>
        </w:rPr>
        <w:t>Comisión Asesora Doctorados</w:t>
      </w:r>
      <w:r>
        <w:rPr>
          <w:snapToGrid w:val="0"/>
          <w:sz w:val="24"/>
          <w:lang w:eastAsia="es-ES"/>
        </w:rPr>
        <w:t xml:space="preserve"> </w:t>
      </w:r>
      <w:r w:rsidRPr="000C63BE">
        <w:rPr>
          <w:snapToGrid w:val="0"/>
          <w:sz w:val="24"/>
          <w:lang w:eastAsia="es-ES"/>
        </w:rPr>
        <w:t xml:space="preserve">en Ciencias Biológicas de la </w:t>
      </w:r>
      <w:r w:rsidRPr="009B52DA">
        <w:rPr>
          <w:b/>
          <w:bCs/>
          <w:snapToGrid w:val="0"/>
          <w:sz w:val="24"/>
          <w:lang w:eastAsia="es-ES"/>
        </w:rPr>
        <w:t>Universidad Nacional de Córdoba,</w:t>
      </w:r>
      <w:r>
        <w:rPr>
          <w:snapToGrid w:val="0"/>
          <w:sz w:val="24"/>
          <w:lang w:eastAsia="es-ES"/>
        </w:rPr>
        <w:t xml:space="preserve"> 2013- al presente</w:t>
      </w:r>
      <w:r w:rsidRPr="000C63BE">
        <w:rPr>
          <w:snapToGrid w:val="0"/>
          <w:sz w:val="24"/>
          <w:lang w:eastAsia="es-ES"/>
        </w:rPr>
        <w:t> </w:t>
      </w:r>
    </w:p>
    <w:p w14:paraId="23B90740" w14:textId="77777777" w:rsidR="00140336" w:rsidRDefault="00140336" w:rsidP="00140336">
      <w:pPr>
        <w:widowControl w:val="0"/>
        <w:spacing w:after="240"/>
        <w:rPr>
          <w:snapToGrid w:val="0"/>
          <w:sz w:val="24"/>
          <w:lang w:eastAsia="es-ES"/>
        </w:rPr>
      </w:pPr>
      <w:r>
        <w:rPr>
          <w:snapToGrid w:val="0"/>
          <w:sz w:val="24"/>
          <w:lang w:eastAsia="es-ES"/>
        </w:rPr>
        <w:t>- FONCYT: Coordinador Evaluaciones PICTs Ciencias Médicas II 2018-2020</w:t>
      </w:r>
    </w:p>
    <w:bookmarkEnd w:id="52"/>
    <w:p w14:paraId="0C57EB75" w14:textId="77777777" w:rsidR="00140336" w:rsidRDefault="00140336" w:rsidP="00140336">
      <w:pPr>
        <w:widowControl w:val="0"/>
        <w:spacing w:after="240"/>
        <w:rPr>
          <w:snapToGrid w:val="0"/>
          <w:sz w:val="24"/>
          <w:lang w:eastAsia="es-ES"/>
        </w:rPr>
      </w:pPr>
      <w:r>
        <w:rPr>
          <w:snapToGrid w:val="0"/>
          <w:sz w:val="24"/>
          <w:lang w:eastAsia="es-ES"/>
        </w:rPr>
        <w:t>- Miembro Titular de la Comisión Asesora de Ciencias Médicas CONICET, Becas Internas: 2017-2018.</w:t>
      </w:r>
    </w:p>
    <w:p w14:paraId="23F0ACBD" w14:textId="77777777" w:rsidR="00140336" w:rsidRDefault="00140336" w:rsidP="00140336">
      <w:pPr>
        <w:widowControl w:val="0"/>
        <w:spacing w:after="240"/>
        <w:rPr>
          <w:snapToGrid w:val="0"/>
          <w:sz w:val="24"/>
          <w:lang w:eastAsia="es-ES"/>
        </w:rPr>
      </w:pPr>
      <w:r>
        <w:rPr>
          <w:snapToGrid w:val="0"/>
          <w:sz w:val="24"/>
          <w:lang w:eastAsia="es-ES"/>
        </w:rPr>
        <w:t>- Miembro Titular de la Comisión Asesora de Ciencias Médicas CONICET, Becas Internas Doctorales, De finalización de doctorado y de postgrado, 2014.</w:t>
      </w:r>
    </w:p>
    <w:p w14:paraId="4F9E9309" w14:textId="77777777" w:rsidR="00140336" w:rsidRDefault="00140336" w:rsidP="00140336">
      <w:pPr>
        <w:widowControl w:val="0"/>
        <w:spacing w:after="240"/>
        <w:rPr>
          <w:snapToGrid w:val="0"/>
          <w:sz w:val="24"/>
          <w:lang w:eastAsia="es-ES"/>
        </w:rPr>
      </w:pPr>
      <w:r>
        <w:rPr>
          <w:snapToGrid w:val="0"/>
          <w:sz w:val="24"/>
          <w:lang w:eastAsia="es-ES"/>
        </w:rPr>
        <w:t>-- Miembro de Comisión Ad Hoc, Proyectos Multidisciplinarios, Agencia Nacional de Promoción Científica y Tecnológica – FONCYT, 2013-</w:t>
      </w:r>
    </w:p>
    <w:p w14:paraId="117B9A90" w14:textId="77777777" w:rsidR="00140336" w:rsidRDefault="00140336" w:rsidP="003470AE">
      <w:pPr>
        <w:widowControl w:val="0"/>
        <w:spacing w:after="240"/>
        <w:rPr>
          <w:snapToGrid w:val="0"/>
          <w:sz w:val="24"/>
          <w:lang w:eastAsia="es-ES"/>
        </w:rPr>
      </w:pPr>
      <w:r>
        <w:rPr>
          <w:snapToGrid w:val="0"/>
          <w:sz w:val="24"/>
          <w:lang w:eastAsia="es-ES"/>
        </w:rPr>
        <w:t>- Miembro de Comisión Ad Hoc, Proyectos Raíces, Agencia Nacional de Promoción Científica y Tecnológica – FONCYT, 2013-</w:t>
      </w:r>
    </w:p>
    <w:p w14:paraId="4DE53511" w14:textId="77777777" w:rsidR="003470AE" w:rsidRDefault="003470AE" w:rsidP="003470AE">
      <w:pPr>
        <w:widowControl w:val="0"/>
        <w:spacing w:after="240"/>
        <w:rPr>
          <w:snapToGrid w:val="0"/>
          <w:sz w:val="24"/>
          <w:lang w:eastAsia="es-ES"/>
        </w:rPr>
      </w:pPr>
      <w:r>
        <w:rPr>
          <w:snapToGrid w:val="0"/>
          <w:sz w:val="24"/>
          <w:lang w:eastAsia="es-ES"/>
        </w:rPr>
        <w:t>- Miembro Titular de la Comisión Asesora de Ciencias Médicas CONICET, Becas</w:t>
      </w:r>
      <w:r w:rsidR="002E4F88">
        <w:rPr>
          <w:snapToGrid w:val="0"/>
          <w:sz w:val="24"/>
          <w:lang w:eastAsia="es-ES"/>
        </w:rPr>
        <w:t xml:space="preserve"> Internas: posgrado tipo I, posgrado tipo II, postdoctorales</w:t>
      </w:r>
      <w:r>
        <w:rPr>
          <w:snapToGrid w:val="0"/>
          <w:sz w:val="24"/>
          <w:lang w:eastAsia="es-ES"/>
        </w:rPr>
        <w:t>, 2013</w:t>
      </w:r>
      <w:r w:rsidR="002E4F88">
        <w:rPr>
          <w:snapToGrid w:val="0"/>
          <w:sz w:val="24"/>
          <w:lang w:eastAsia="es-ES"/>
        </w:rPr>
        <w:t>.</w:t>
      </w:r>
    </w:p>
    <w:p w14:paraId="6D31B433" w14:textId="77777777" w:rsidR="003470AE" w:rsidRDefault="003470AE" w:rsidP="003470AE">
      <w:pPr>
        <w:widowControl w:val="0"/>
        <w:rPr>
          <w:snapToGrid w:val="0"/>
          <w:sz w:val="24"/>
          <w:u w:val="single"/>
          <w:lang w:eastAsia="es-ES"/>
        </w:rPr>
      </w:pPr>
    </w:p>
    <w:p w14:paraId="26DAFF5E" w14:textId="77777777" w:rsidR="003470AE" w:rsidRPr="008720BE" w:rsidRDefault="003470AE" w:rsidP="008720BE">
      <w:pPr>
        <w:widowControl w:val="0"/>
        <w:spacing w:after="240"/>
        <w:jc w:val="center"/>
        <w:rPr>
          <w:b/>
          <w:i/>
          <w:snapToGrid w:val="0"/>
          <w:color w:val="17365D"/>
          <w:sz w:val="24"/>
          <w:u w:val="single"/>
          <w:lang w:eastAsia="es-ES"/>
        </w:rPr>
      </w:pPr>
      <w:r w:rsidRPr="008720BE">
        <w:rPr>
          <w:b/>
          <w:i/>
          <w:snapToGrid w:val="0"/>
          <w:color w:val="17365D"/>
          <w:sz w:val="24"/>
          <w:u w:val="single"/>
          <w:lang w:eastAsia="es-ES"/>
        </w:rPr>
        <w:t>Evaluador de proyectos</w:t>
      </w:r>
    </w:p>
    <w:p w14:paraId="3A836FEC" w14:textId="77777777" w:rsidR="00156B5C" w:rsidRDefault="00156B5C">
      <w:pPr>
        <w:widowControl w:val="0"/>
        <w:rPr>
          <w:snapToGrid w:val="0"/>
          <w:sz w:val="24"/>
          <w:lang w:eastAsia="es-ES"/>
        </w:rPr>
      </w:pPr>
    </w:p>
    <w:p w14:paraId="5F69821B" w14:textId="77777777" w:rsidR="00CD131C" w:rsidRPr="00AB55D2" w:rsidRDefault="00CD131C" w:rsidP="00CD131C">
      <w:pPr>
        <w:widowControl w:val="0"/>
        <w:rPr>
          <w:snapToGrid w:val="0"/>
          <w:sz w:val="24"/>
          <w:lang w:eastAsia="es-ES"/>
        </w:rPr>
      </w:pPr>
      <w:bookmarkStart w:id="53" w:name="_Hlk168497264"/>
      <w:r>
        <w:rPr>
          <w:snapToGrid w:val="0"/>
          <w:sz w:val="24"/>
          <w:lang w:eastAsia="es-ES"/>
        </w:rPr>
        <w:t xml:space="preserve">- </w:t>
      </w:r>
      <w:r w:rsidR="00156B5C">
        <w:rPr>
          <w:snapToGrid w:val="0"/>
          <w:sz w:val="24"/>
          <w:lang w:eastAsia="es-ES"/>
        </w:rPr>
        <w:t>Miembro Evaluador de Proyectos de la Agencia Nacional de Promoción Científica y Tecnológica – FONCYT</w:t>
      </w:r>
      <w:r>
        <w:rPr>
          <w:snapToGrid w:val="0"/>
          <w:sz w:val="24"/>
          <w:lang w:eastAsia="es-ES"/>
        </w:rPr>
        <w:t xml:space="preserve"> </w:t>
      </w:r>
      <w:r w:rsidR="00156B5C" w:rsidRPr="00AB55D2">
        <w:rPr>
          <w:snapToGrid w:val="0"/>
          <w:sz w:val="24"/>
          <w:lang w:eastAsia="es-ES"/>
        </w:rPr>
        <w:t>Area Ciencias Médicas</w:t>
      </w:r>
    </w:p>
    <w:p w14:paraId="6DB129AF" w14:textId="77777777" w:rsidR="00156B5C" w:rsidRPr="00AB55D2" w:rsidRDefault="00CD131C">
      <w:pPr>
        <w:widowControl w:val="0"/>
        <w:rPr>
          <w:snapToGrid w:val="0"/>
          <w:sz w:val="24"/>
          <w:lang w:eastAsia="es-ES"/>
        </w:rPr>
      </w:pPr>
      <w:r w:rsidRPr="00AB55D2">
        <w:rPr>
          <w:snapToGrid w:val="0"/>
          <w:sz w:val="24"/>
          <w:lang w:eastAsia="es-ES"/>
        </w:rPr>
        <w:lastRenderedPageBreak/>
        <w:t xml:space="preserve">- Miembro Evaluador de Proyectos de la Agencia Nacional de Promoción Científica y Tecnológica – FONCYT </w:t>
      </w:r>
      <w:r w:rsidR="00156B5C" w:rsidRPr="00AB55D2">
        <w:rPr>
          <w:snapToGrid w:val="0"/>
          <w:sz w:val="24"/>
          <w:lang w:eastAsia="es-ES"/>
        </w:rPr>
        <w:t>Area Ciencias Veterinarias</w:t>
      </w:r>
    </w:p>
    <w:p w14:paraId="409923A6" w14:textId="77777777" w:rsidR="00EF5B70" w:rsidRPr="00AB55D2" w:rsidRDefault="00CD131C">
      <w:pPr>
        <w:widowControl w:val="0"/>
        <w:rPr>
          <w:snapToGrid w:val="0"/>
          <w:sz w:val="24"/>
          <w:lang w:eastAsia="es-ES"/>
        </w:rPr>
      </w:pPr>
      <w:r w:rsidRPr="00AB55D2">
        <w:rPr>
          <w:snapToGrid w:val="0"/>
          <w:sz w:val="24"/>
          <w:lang w:eastAsia="es-ES"/>
        </w:rPr>
        <w:t xml:space="preserve">- Miembro Evaluador de Proyectos de la Agencia Nacional de Promoción Científica y Tecnológica – FONCYT </w:t>
      </w:r>
      <w:r w:rsidR="00EF5B70" w:rsidRPr="00AB55D2">
        <w:rPr>
          <w:snapToGrid w:val="0"/>
          <w:sz w:val="24"/>
          <w:lang w:eastAsia="es-ES"/>
        </w:rPr>
        <w:t>Area Ciencias Biológicas</w:t>
      </w:r>
    </w:p>
    <w:p w14:paraId="4DF9618F" w14:textId="77777777" w:rsidR="00B44307" w:rsidRPr="00AB55D2" w:rsidRDefault="00B44307" w:rsidP="00B44307">
      <w:pPr>
        <w:widowControl w:val="0"/>
        <w:rPr>
          <w:snapToGrid w:val="0"/>
          <w:sz w:val="24"/>
          <w:lang w:eastAsia="es-ES"/>
        </w:rPr>
      </w:pPr>
      <w:r w:rsidRPr="00AB55D2">
        <w:rPr>
          <w:snapToGrid w:val="0"/>
          <w:sz w:val="24"/>
          <w:lang w:eastAsia="es-ES"/>
        </w:rPr>
        <w:t>- Miembro Evaluador de Proyectos de Investigación CONICET Area Ciencias Biológicas</w:t>
      </w:r>
    </w:p>
    <w:p w14:paraId="73208503" w14:textId="77777777" w:rsidR="00B44307" w:rsidRPr="00AB55D2" w:rsidRDefault="00B44307" w:rsidP="00B44307">
      <w:pPr>
        <w:widowControl w:val="0"/>
        <w:rPr>
          <w:snapToGrid w:val="0"/>
          <w:sz w:val="24"/>
          <w:lang w:eastAsia="es-ES"/>
        </w:rPr>
      </w:pPr>
      <w:r w:rsidRPr="00AB55D2">
        <w:rPr>
          <w:snapToGrid w:val="0"/>
          <w:sz w:val="24"/>
          <w:lang w:eastAsia="es-ES"/>
        </w:rPr>
        <w:t>- Miembro Evaluador de Proyectos de Investigación CONICET Area Ciencias Médicas</w:t>
      </w:r>
    </w:p>
    <w:p w14:paraId="419BAAAB" w14:textId="77777777" w:rsidR="005B3B1C" w:rsidRPr="00AB55D2" w:rsidRDefault="005B3B1C" w:rsidP="00B44307">
      <w:pPr>
        <w:widowControl w:val="0"/>
      </w:pPr>
      <w:r w:rsidRPr="00AB55D2">
        <w:rPr>
          <w:snapToGrid w:val="0"/>
          <w:sz w:val="24"/>
          <w:lang w:eastAsia="es-ES"/>
        </w:rPr>
        <w:t xml:space="preserve">- Miembro Evaluador de Proyectos de Investigación </w:t>
      </w:r>
      <w:r w:rsidRPr="00AB55D2">
        <w:t xml:space="preserve">UBACYT 2011-2014 </w:t>
      </w:r>
      <w:r w:rsidRPr="00AB55D2">
        <w:rPr>
          <w:snapToGrid w:val="0"/>
          <w:sz w:val="24"/>
          <w:lang w:eastAsia="es-ES"/>
        </w:rPr>
        <w:t xml:space="preserve">Area CIENCIAS </w:t>
      </w:r>
      <w:r w:rsidR="00AB55D2" w:rsidRPr="00AB55D2">
        <w:rPr>
          <w:snapToGrid w:val="0"/>
          <w:sz w:val="24"/>
          <w:lang w:eastAsia="es-ES"/>
        </w:rPr>
        <w:t xml:space="preserve">      </w:t>
      </w:r>
      <w:r w:rsidRPr="00AB55D2">
        <w:rPr>
          <w:snapToGrid w:val="0"/>
          <w:sz w:val="24"/>
          <w:lang w:eastAsia="es-ES"/>
        </w:rPr>
        <w:t>DE LA SALUD HUMANA</w:t>
      </w:r>
      <w:r w:rsidRPr="00AB55D2">
        <w:t xml:space="preserve"> </w:t>
      </w:r>
    </w:p>
    <w:p w14:paraId="0BEF2F3A" w14:textId="77777777" w:rsidR="00ED2131" w:rsidRPr="00AB55D2" w:rsidRDefault="00ED2131" w:rsidP="00B44307">
      <w:pPr>
        <w:widowControl w:val="0"/>
        <w:rPr>
          <w:snapToGrid w:val="0"/>
          <w:sz w:val="24"/>
          <w:lang w:eastAsia="es-ES"/>
        </w:rPr>
      </w:pPr>
      <w:r w:rsidRPr="00AB55D2">
        <w:t xml:space="preserve">- </w:t>
      </w:r>
      <w:r w:rsidRPr="00AB55D2">
        <w:rPr>
          <w:snapToGrid w:val="0"/>
          <w:sz w:val="24"/>
          <w:lang w:eastAsia="es-ES"/>
        </w:rPr>
        <w:t xml:space="preserve">Miembro Evaluador de Proyectos de Investigación </w:t>
      </w:r>
      <w:r w:rsidRPr="00AB55D2">
        <w:t xml:space="preserve">UBACYT 2011-2014 </w:t>
      </w:r>
      <w:r w:rsidRPr="00AB55D2">
        <w:rPr>
          <w:snapToGrid w:val="0"/>
          <w:sz w:val="24"/>
          <w:lang w:eastAsia="es-ES"/>
        </w:rPr>
        <w:t>Area BIOLOGIA</w:t>
      </w:r>
    </w:p>
    <w:bookmarkEnd w:id="53"/>
    <w:p w14:paraId="71F37406" w14:textId="77777777" w:rsidR="003470AE" w:rsidRPr="00AB55D2" w:rsidRDefault="003470AE" w:rsidP="00B44307">
      <w:pPr>
        <w:widowControl w:val="0"/>
        <w:rPr>
          <w:snapToGrid w:val="0"/>
          <w:sz w:val="24"/>
          <w:lang w:eastAsia="es-ES"/>
        </w:rPr>
      </w:pPr>
    </w:p>
    <w:p w14:paraId="23B6ED9D" w14:textId="77777777" w:rsidR="003470AE" w:rsidRPr="008720BE" w:rsidRDefault="003470AE" w:rsidP="008720BE">
      <w:pPr>
        <w:widowControl w:val="0"/>
        <w:spacing w:after="240"/>
        <w:jc w:val="center"/>
        <w:rPr>
          <w:b/>
          <w:i/>
          <w:snapToGrid w:val="0"/>
          <w:color w:val="17365D"/>
          <w:sz w:val="24"/>
          <w:u w:val="single"/>
          <w:lang w:eastAsia="es-ES"/>
        </w:rPr>
      </w:pPr>
      <w:r w:rsidRPr="008720BE">
        <w:rPr>
          <w:b/>
          <w:i/>
          <w:snapToGrid w:val="0"/>
          <w:color w:val="17365D"/>
          <w:sz w:val="24"/>
          <w:u w:val="single"/>
          <w:lang w:eastAsia="es-ES"/>
        </w:rPr>
        <w:t>Evaluador Investigadores</w:t>
      </w:r>
    </w:p>
    <w:p w14:paraId="3BC65503" w14:textId="77777777" w:rsidR="003470AE" w:rsidRPr="00ED2131" w:rsidRDefault="003470AE" w:rsidP="00B44307">
      <w:pPr>
        <w:widowControl w:val="0"/>
        <w:rPr>
          <w:snapToGrid w:val="0"/>
          <w:sz w:val="24"/>
          <w:u w:val="single"/>
          <w:lang w:eastAsia="es-ES"/>
        </w:rPr>
      </w:pPr>
    </w:p>
    <w:p w14:paraId="42B817AD" w14:textId="77777777" w:rsidR="00B44307" w:rsidRPr="00AB55D2" w:rsidRDefault="00B44307" w:rsidP="00B44307">
      <w:pPr>
        <w:widowControl w:val="0"/>
        <w:rPr>
          <w:snapToGrid w:val="0"/>
          <w:sz w:val="24"/>
          <w:lang w:eastAsia="es-ES"/>
        </w:rPr>
      </w:pPr>
      <w:r>
        <w:rPr>
          <w:snapToGrid w:val="0"/>
          <w:sz w:val="24"/>
          <w:lang w:eastAsia="es-ES"/>
        </w:rPr>
        <w:t xml:space="preserve">- Miembro Evaluador de postulantes a Entrada a Carrera del Investigador </w:t>
      </w:r>
      <w:r w:rsidRPr="00AB55D2">
        <w:rPr>
          <w:snapToGrid w:val="0"/>
          <w:sz w:val="24"/>
          <w:lang w:eastAsia="es-ES"/>
        </w:rPr>
        <w:t>CONICET Area Ciencias Biológicas</w:t>
      </w:r>
    </w:p>
    <w:p w14:paraId="2B711B8B" w14:textId="77777777" w:rsidR="00B44307" w:rsidRPr="00AB55D2" w:rsidRDefault="00B44307">
      <w:pPr>
        <w:widowControl w:val="0"/>
        <w:rPr>
          <w:snapToGrid w:val="0"/>
          <w:sz w:val="24"/>
          <w:lang w:eastAsia="es-ES"/>
        </w:rPr>
      </w:pPr>
      <w:r w:rsidRPr="00AB55D2">
        <w:rPr>
          <w:snapToGrid w:val="0"/>
          <w:sz w:val="24"/>
          <w:lang w:eastAsia="es-ES"/>
        </w:rPr>
        <w:t>- Miembro Evaluador de postulantes a Entrada a Carrera del Investigador CONICET Area Ciencias Médicas</w:t>
      </w:r>
    </w:p>
    <w:p w14:paraId="2D3A7937" w14:textId="77777777" w:rsidR="003470AE" w:rsidRDefault="003470AE" w:rsidP="003470AE">
      <w:pPr>
        <w:widowControl w:val="0"/>
        <w:rPr>
          <w:snapToGrid w:val="0"/>
          <w:sz w:val="24"/>
          <w:lang w:eastAsia="es-ES"/>
        </w:rPr>
      </w:pPr>
      <w:r w:rsidRPr="00AB55D2">
        <w:rPr>
          <w:snapToGrid w:val="0"/>
          <w:sz w:val="24"/>
          <w:lang w:eastAsia="es-ES"/>
        </w:rPr>
        <w:t>-  Miembro Evaluador de Promociones en la Carrera del Investigador CONICET Area Ciencias Médicas</w:t>
      </w:r>
    </w:p>
    <w:p w14:paraId="37490507" w14:textId="77777777" w:rsidR="008F7F96" w:rsidRPr="008F7F96" w:rsidRDefault="008F7F96" w:rsidP="008F7F96">
      <w:pPr>
        <w:widowControl w:val="0"/>
        <w:rPr>
          <w:snapToGrid w:val="0"/>
          <w:sz w:val="24"/>
          <w:lang w:eastAsia="es-ES"/>
        </w:rPr>
      </w:pPr>
      <w:r>
        <w:rPr>
          <w:snapToGrid w:val="0"/>
          <w:sz w:val="24"/>
          <w:lang w:eastAsia="es-ES"/>
        </w:rPr>
        <w:t xml:space="preserve">- </w:t>
      </w:r>
      <w:r w:rsidRPr="008F7F96">
        <w:rPr>
          <w:snapToGrid w:val="0"/>
          <w:sz w:val="24"/>
          <w:lang w:eastAsia="es-ES"/>
        </w:rPr>
        <w:t>ESPECIALISTA EXTERNO en la evaluación de la Convocatoria Solicitud</w:t>
      </w:r>
    </w:p>
    <w:p w14:paraId="0752B36A" w14:textId="77777777" w:rsidR="008F7F96" w:rsidRDefault="008F7F96" w:rsidP="008F7F96">
      <w:pPr>
        <w:widowControl w:val="0"/>
        <w:rPr>
          <w:snapToGrid w:val="0"/>
          <w:sz w:val="24"/>
          <w:lang w:eastAsia="es-ES"/>
        </w:rPr>
      </w:pPr>
      <w:r w:rsidRPr="008F7F96">
        <w:rPr>
          <w:snapToGrid w:val="0"/>
          <w:sz w:val="24"/>
          <w:lang w:eastAsia="es-ES"/>
        </w:rPr>
        <w:t>de Ingreso a la Carrera del Investigado</w:t>
      </w:r>
      <w:r w:rsidR="009D3E56">
        <w:rPr>
          <w:snapToGrid w:val="0"/>
          <w:sz w:val="24"/>
          <w:lang w:eastAsia="es-ES"/>
        </w:rPr>
        <w:t>r</w:t>
      </w:r>
      <w:r w:rsidRPr="008F7F96">
        <w:rPr>
          <w:snapToGrid w:val="0"/>
          <w:sz w:val="24"/>
          <w:lang w:eastAsia="es-ES"/>
        </w:rPr>
        <w:t xml:space="preserve"> - Para argentinos residentes en el</w:t>
      </w:r>
      <w:r w:rsidR="001237F0">
        <w:rPr>
          <w:snapToGrid w:val="0"/>
          <w:sz w:val="24"/>
          <w:lang w:eastAsia="es-ES"/>
        </w:rPr>
        <w:t xml:space="preserve"> </w:t>
      </w:r>
      <w:r w:rsidRPr="008F7F96">
        <w:rPr>
          <w:snapToGrid w:val="0"/>
          <w:sz w:val="24"/>
          <w:lang w:eastAsia="es-ES"/>
        </w:rPr>
        <w:t>Exterior</w:t>
      </w:r>
    </w:p>
    <w:p w14:paraId="0AB9A322" w14:textId="77777777" w:rsidR="00540112" w:rsidRDefault="00540112" w:rsidP="008F7F96">
      <w:pPr>
        <w:widowControl w:val="0"/>
        <w:rPr>
          <w:snapToGrid w:val="0"/>
          <w:sz w:val="24"/>
          <w:lang w:eastAsia="es-ES"/>
        </w:rPr>
      </w:pPr>
    </w:p>
    <w:p w14:paraId="0EB3F69E" w14:textId="77777777" w:rsidR="00540112" w:rsidRPr="00540112" w:rsidRDefault="00DA0115" w:rsidP="00540112">
      <w:pPr>
        <w:widowControl w:val="0"/>
        <w:spacing w:after="240"/>
        <w:rPr>
          <w:b/>
          <w:i/>
          <w:snapToGrid w:val="0"/>
          <w:color w:val="17365D"/>
          <w:sz w:val="24"/>
          <w:u w:val="single"/>
          <w:lang w:eastAsia="es-ES"/>
        </w:rPr>
      </w:pPr>
      <w:r w:rsidRPr="00DA0115">
        <w:rPr>
          <w:snapToGrid w:val="0"/>
          <w:color w:val="17365D"/>
          <w:sz w:val="24"/>
          <w:lang w:eastAsia="es-ES"/>
        </w:rPr>
        <w:t xml:space="preserve">                </w:t>
      </w:r>
      <w:r w:rsidR="00540112" w:rsidRPr="00540112">
        <w:rPr>
          <w:b/>
          <w:i/>
          <w:snapToGrid w:val="0"/>
          <w:color w:val="17365D"/>
          <w:sz w:val="24"/>
          <w:u w:val="single"/>
          <w:lang w:eastAsia="es-ES"/>
        </w:rPr>
        <w:t>Otros</w:t>
      </w:r>
    </w:p>
    <w:p w14:paraId="2908C5C5" w14:textId="77777777" w:rsidR="00540112" w:rsidRDefault="00540112" w:rsidP="008F7F96">
      <w:pPr>
        <w:widowControl w:val="0"/>
        <w:rPr>
          <w:snapToGrid w:val="0"/>
          <w:sz w:val="24"/>
          <w:lang w:eastAsia="es-ES"/>
        </w:rPr>
      </w:pPr>
      <w:r>
        <w:rPr>
          <w:snapToGrid w:val="0"/>
          <w:sz w:val="24"/>
          <w:lang w:eastAsia="es-ES"/>
        </w:rPr>
        <w:t>- Par evaluador PREMIO BERNARDO HOUSSAY 2014</w:t>
      </w:r>
    </w:p>
    <w:p w14:paraId="5097DD26" w14:textId="77777777" w:rsidR="00540112" w:rsidRPr="00AB55D2" w:rsidRDefault="00540112" w:rsidP="008F7F96">
      <w:pPr>
        <w:widowControl w:val="0"/>
        <w:rPr>
          <w:snapToGrid w:val="0"/>
          <w:sz w:val="24"/>
          <w:lang w:eastAsia="es-ES"/>
        </w:rPr>
      </w:pPr>
    </w:p>
    <w:p w14:paraId="6D0BD8B0" w14:textId="77777777" w:rsidR="003470AE" w:rsidRDefault="003470AE">
      <w:pPr>
        <w:widowControl w:val="0"/>
        <w:rPr>
          <w:snapToGrid w:val="0"/>
          <w:sz w:val="24"/>
          <w:u w:val="single"/>
          <w:lang w:eastAsia="es-ES"/>
        </w:rPr>
      </w:pPr>
    </w:p>
    <w:p w14:paraId="7A84C8A0" w14:textId="77777777" w:rsidR="003470AE" w:rsidRPr="008720BE" w:rsidRDefault="00AB55D2" w:rsidP="008720BE">
      <w:pPr>
        <w:widowControl w:val="0"/>
        <w:spacing w:after="240"/>
        <w:jc w:val="center"/>
        <w:rPr>
          <w:b/>
          <w:i/>
          <w:snapToGrid w:val="0"/>
          <w:color w:val="17365D"/>
          <w:sz w:val="24"/>
          <w:u w:val="single"/>
          <w:lang w:eastAsia="es-ES"/>
        </w:rPr>
      </w:pPr>
      <w:r w:rsidRPr="008720BE">
        <w:rPr>
          <w:b/>
          <w:i/>
          <w:snapToGrid w:val="0"/>
          <w:color w:val="17365D"/>
          <w:sz w:val="24"/>
          <w:u w:val="single"/>
          <w:lang w:eastAsia="es-ES"/>
        </w:rPr>
        <w:t>Actuación en Sociedades Científicas</w:t>
      </w:r>
    </w:p>
    <w:p w14:paraId="5311A985" w14:textId="77777777" w:rsidR="003470AE" w:rsidRDefault="003470AE">
      <w:pPr>
        <w:widowControl w:val="0"/>
        <w:rPr>
          <w:snapToGrid w:val="0"/>
          <w:sz w:val="24"/>
          <w:lang w:eastAsia="es-ES"/>
        </w:rPr>
      </w:pPr>
    </w:p>
    <w:p w14:paraId="67A135D8" w14:textId="77777777" w:rsidR="00156B5C" w:rsidRDefault="00156B5C">
      <w:pPr>
        <w:widowControl w:val="0"/>
        <w:rPr>
          <w:snapToGrid w:val="0"/>
          <w:sz w:val="24"/>
          <w:lang w:eastAsia="es-ES"/>
        </w:rPr>
      </w:pPr>
      <w:r>
        <w:rPr>
          <w:snapToGrid w:val="0"/>
          <w:sz w:val="24"/>
          <w:lang w:eastAsia="es-ES"/>
        </w:rPr>
        <w:t xml:space="preserve">- Miembro de la Comisión Directiva </w:t>
      </w:r>
      <w:bookmarkStart w:id="54" w:name="_Hlk24015756"/>
      <w:r>
        <w:rPr>
          <w:snapToGrid w:val="0"/>
          <w:sz w:val="24"/>
          <w:lang w:eastAsia="es-ES"/>
        </w:rPr>
        <w:t>de la Sociedad Argentina de Investigación Clínica</w:t>
      </w:r>
      <w:bookmarkEnd w:id="54"/>
      <w:r>
        <w:rPr>
          <w:snapToGrid w:val="0"/>
          <w:sz w:val="24"/>
          <w:lang w:eastAsia="es-ES"/>
        </w:rPr>
        <w:t xml:space="preserve">. 2002. </w:t>
      </w:r>
    </w:p>
    <w:p w14:paraId="2E9B9A34" w14:textId="77777777" w:rsidR="004109E3" w:rsidRDefault="003819CA" w:rsidP="003819CA">
      <w:pPr>
        <w:widowControl w:val="0"/>
        <w:rPr>
          <w:snapToGrid w:val="0"/>
          <w:sz w:val="24"/>
          <w:lang w:eastAsia="es-ES"/>
        </w:rPr>
      </w:pPr>
      <w:r>
        <w:rPr>
          <w:snapToGrid w:val="0"/>
          <w:sz w:val="24"/>
          <w:lang w:eastAsia="es-ES"/>
        </w:rPr>
        <w:t xml:space="preserve">- Miembro de la Comisión Directiva de la Sociedad Argentina de Investigación Clínica. </w:t>
      </w:r>
    </w:p>
    <w:p w14:paraId="22778499" w14:textId="77777777" w:rsidR="003819CA" w:rsidRDefault="003819CA" w:rsidP="003819CA">
      <w:pPr>
        <w:widowControl w:val="0"/>
        <w:rPr>
          <w:snapToGrid w:val="0"/>
          <w:sz w:val="24"/>
          <w:lang w:val="es-AR" w:eastAsia="es-ES"/>
        </w:rPr>
      </w:pPr>
      <w:r w:rsidRPr="003E5509">
        <w:rPr>
          <w:snapToGrid w:val="0"/>
          <w:sz w:val="24"/>
          <w:lang w:val="es-AR" w:eastAsia="es-ES"/>
        </w:rPr>
        <w:t xml:space="preserve">2010. </w:t>
      </w:r>
    </w:p>
    <w:p w14:paraId="632ACF0F" w14:textId="1BAE10F5" w:rsidR="008B3092" w:rsidRDefault="008B3092" w:rsidP="003819CA">
      <w:pPr>
        <w:widowControl w:val="0"/>
        <w:rPr>
          <w:snapToGrid w:val="0"/>
          <w:sz w:val="24"/>
          <w:lang w:val="es-AR" w:eastAsia="es-ES"/>
        </w:rPr>
      </w:pPr>
      <w:bookmarkStart w:id="55" w:name="_Hlk168497350"/>
      <w:r>
        <w:rPr>
          <w:snapToGrid w:val="0"/>
          <w:sz w:val="24"/>
          <w:lang w:val="es-AR" w:eastAsia="es-ES"/>
        </w:rPr>
        <w:t xml:space="preserve">- Tesorera y Miembro de la Comisión Directiva de la Sociedad Argentina de Biología (SAB) 2023- </w:t>
      </w:r>
    </w:p>
    <w:p w14:paraId="1482D298" w14:textId="10E058C8" w:rsidR="006C5F33" w:rsidRDefault="006C5F33" w:rsidP="003819CA">
      <w:pPr>
        <w:widowControl w:val="0"/>
        <w:rPr>
          <w:snapToGrid w:val="0"/>
          <w:sz w:val="24"/>
          <w:lang w:val="es-AR" w:eastAsia="es-ES"/>
        </w:rPr>
      </w:pPr>
      <w:r>
        <w:rPr>
          <w:snapToGrid w:val="0"/>
          <w:sz w:val="24"/>
          <w:lang w:val="es-AR" w:eastAsia="es-ES"/>
        </w:rPr>
        <w:t>Miembro del EXECUTIVE COMMITTEE de la Pan American Neuroendocrine</w:t>
      </w:r>
      <w:r w:rsidRPr="006C5F33">
        <w:rPr>
          <w:snapToGrid w:val="0"/>
          <w:sz w:val="24"/>
          <w:lang w:val="es-AR" w:eastAsia="es-ES"/>
        </w:rPr>
        <w:t xml:space="preserve"> </w:t>
      </w:r>
      <w:r>
        <w:rPr>
          <w:snapToGrid w:val="0"/>
          <w:sz w:val="24"/>
          <w:lang w:val="es-AR" w:eastAsia="es-ES"/>
        </w:rPr>
        <w:t xml:space="preserve">Society (PANS) 2024- </w:t>
      </w:r>
    </w:p>
    <w:bookmarkEnd w:id="55"/>
    <w:p w14:paraId="5E26B4E7" w14:textId="77777777" w:rsidR="004109E3" w:rsidRPr="003E5509" w:rsidRDefault="004109E3" w:rsidP="003819CA">
      <w:pPr>
        <w:widowControl w:val="0"/>
        <w:rPr>
          <w:snapToGrid w:val="0"/>
          <w:sz w:val="24"/>
          <w:lang w:val="es-AR" w:eastAsia="es-ES"/>
        </w:rPr>
      </w:pPr>
    </w:p>
    <w:p w14:paraId="0DF6DB29" w14:textId="77777777" w:rsidR="004109E3" w:rsidRDefault="004109E3" w:rsidP="004109E3">
      <w:pPr>
        <w:widowControl w:val="0"/>
        <w:spacing w:after="240"/>
        <w:jc w:val="center"/>
        <w:rPr>
          <w:b/>
          <w:i/>
          <w:snapToGrid w:val="0"/>
          <w:color w:val="17365D"/>
          <w:sz w:val="24"/>
          <w:u w:val="single"/>
          <w:lang w:eastAsia="es-ES"/>
        </w:rPr>
      </w:pPr>
      <w:r w:rsidRPr="004109E3">
        <w:rPr>
          <w:b/>
          <w:i/>
          <w:snapToGrid w:val="0"/>
          <w:color w:val="17365D"/>
          <w:sz w:val="24"/>
          <w:u w:val="single"/>
          <w:lang w:eastAsia="es-ES"/>
        </w:rPr>
        <w:t>Membresías</w:t>
      </w:r>
    </w:p>
    <w:p w14:paraId="5242742F" w14:textId="77777777" w:rsidR="004109E3" w:rsidRDefault="004109E3" w:rsidP="004109E3">
      <w:pPr>
        <w:widowControl w:val="0"/>
        <w:rPr>
          <w:snapToGrid w:val="0"/>
          <w:sz w:val="24"/>
          <w:lang w:eastAsia="es-ES"/>
        </w:rPr>
      </w:pPr>
      <w:bookmarkStart w:id="56" w:name="_Hlk24015784"/>
      <w:r>
        <w:rPr>
          <w:snapToGrid w:val="0"/>
          <w:sz w:val="24"/>
          <w:lang w:eastAsia="es-ES"/>
        </w:rPr>
        <w:t xml:space="preserve">Miembro titular de la Sociedad Argentina </w:t>
      </w:r>
      <w:bookmarkEnd w:id="56"/>
      <w:r>
        <w:rPr>
          <w:snapToGrid w:val="0"/>
          <w:sz w:val="24"/>
          <w:lang w:eastAsia="es-ES"/>
        </w:rPr>
        <w:t>de Investigación Clínica</w:t>
      </w:r>
    </w:p>
    <w:p w14:paraId="5A700311" w14:textId="77777777" w:rsidR="004109E3" w:rsidRDefault="004109E3" w:rsidP="004109E3">
      <w:pPr>
        <w:widowControl w:val="0"/>
        <w:rPr>
          <w:snapToGrid w:val="0"/>
          <w:sz w:val="24"/>
          <w:lang w:eastAsia="es-ES"/>
        </w:rPr>
      </w:pPr>
      <w:r>
        <w:rPr>
          <w:snapToGrid w:val="0"/>
          <w:sz w:val="24"/>
          <w:lang w:eastAsia="es-ES"/>
        </w:rPr>
        <w:t>Miembro titular de la Sociedad Argentina de Biología</w:t>
      </w:r>
    </w:p>
    <w:p w14:paraId="163294C5" w14:textId="77777777" w:rsidR="004109E3" w:rsidRPr="004109E3" w:rsidRDefault="004109E3" w:rsidP="004109E3">
      <w:pPr>
        <w:widowControl w:val="0"/>
        <w:rPr>
          <w:b/>
          <w:bCs/>
          <w:i/>
          <w:iCs/>
          <w:snapToGrid w:val="0"/>
          <w:sz w:val="24"/>
          <w:lang w:eastAsia="es-ES"/>
        </w:rPr>
      </w:pPr>
      <w:r>
        <w:rPr>
          <w:snapToGrid w:val="0"/>
          <w:sz w:val="24"/>
          <w:lang w:eastAsia="es-ES"/>
        </w:rPr>
        <w:t xml:space="preserve">Miembro titular de </w:t>
      </w:r>
      <w:r w:rsidRPr="004109E3">
        <w:rPr>
          <w:b/>
          <w:bCs/>
          <w:i/>
          <w:iCs/>
          <w:snapToGrid w:val="0"/>
          <w:sz w:val="24"/>
          <w:lang w:eastAsia="es-ES"/>
        </w:rPr>
        <w:t>The</w:t>
      </w:r>
      <w:r>
        <w:rPr>
          <w:snapToGrid w:val="0"/>
          <w:sz w:val="24"/>
          <w:lang w:eastAsia="es-ES"/>
        </w:rPr>
        <w:t xml:space="preserve"> </w:t>
      </w:r>
      <w:r w:rsidRPr="004109E3">
        <w:rPr>
          <w:b/>
          <w:bCs/>
          <w:i/>
          <w:iCs/>
          <w:snapToGrid w:val="0"/>
          <w:sz w:val="24"/>
          <w:lang w:eastAsia="es-ES"/>
        </w:rPr>
        <w:t>Endocrine Society</w:t>
      </w:r>
    </w:p>
    <w:p w14:paraId="2D820B21" w14:textId="77777777" w:rsidR="004109E3" w:rsidRDefault="004109E3" w:rsidP="004109E3">
      <w:pPr>
        <w:widowControl w:val="0"/>
        <w:rPr>
          <w:b/>
          <w:bCs/>
          <w:i/>
          <w:iCs/>
          <w:snapToGrid w:val="0"/>
          <w:sz w:val="24"/>
          <w:lang w:eastAsia="es-ES"/>
        </w:rPr>
      </w:pPr>
      <w:r>
        <w:rPr>
          <w:snapToGrid w:val="0"/>
          <w:sz w:val="24"/>
          <w:lang w:eastAsia="es-ES"/>
        </w:rPr>
        <w:t xml:space="preserve">Miembro titular de la </w:t>
      </w:r>
      <w:r w:rsidRPr="004109E3">
        <w:rPr>
          <w:b/>
          <w:bCs/>
          <w:i/>
          <w:iCs/>
          <w:snapToGrid w:val="0"/>
          <w:sz w:val="24"/>
          <w:lang w:eastAsia="es-ES"/>
        </w:rPr>
        <w:t>Society of Endocrinology</w:t>
      </w:r>
    </w:p>
    <w:p w14:paraId="16E3EB7C" w14:textId="4AE2E518" w:rsidR="005F1313" w:rsidRDefault="005F1313" w:rsidP="005F1313">
      <w:pPr>
        <w:widowControl w:val="0"/>
        <w:rPr>
          <w:b/>
          <w:bCs/>
          <w:i/>
          <w:iCs/>
          <w:snapToGrid w:val="0"/>
          <w:sz w:val="24"/>
          <w:lang w:eastAsia="es-ES"/>
        </w:rPr>
      </w:pPr>
      <w:r>
        <w:rPr>
          <w:snapToGrid w:val="0"/>
          <w:sz w:val="24"/>
          <w:lang w:eastAsia="es-ES"/>
        </w:rPr>
        <w:t xml:space="preserve">Miembro titular de </w:t>
      </w:r>
      <w:r w:rsidRPr="004109E3">
        <w:rPr>
          <w:b/>
          <w:bCs/>
          <w:i/>
          <w:iCs/>
          <w:snapToGrid w:val="0"/>
          <w:sz w:val="24"/>
          <w:lang w:eastAsia="es-ES"/>
        </w:rPr>
        <w:t>The</w:t>
      </w:r>
      <w:r>
        <w:rPr>
          <w:snapToGrid w:val="0"/>
          <w:sz w:val="24"/>
          <w:lang w:eastAsia="es-ES"/>
        </w:rPr>
        <w:t xml:space="preserve"> </w:t>
      </w:r>
      <w:r w:rsidRPr="005F1313">
        <w:rPr>
          <w:b/>
          <w:bCs/>
          <w:i/>
          <w:iCs/>
          <w:snapToGrid w:val="0"/>
          <w:sz w:val="24"/>
          <w:lang w:eastAsia="es-ES"/>
        </w:rPr>
        <w:t xml:space="preserve">European </w:t>
      </w:r>
      <w:r w:rsidRPr="004109E3">
        <w:rPr>
          <w:b/>
          <w:bCs/>
          <w:i/>
          <w:iCs/>
          <w:snapToGrid w:val="0"/>
          <w:sz w:val="24"/>
          <w:lang w:eastAsia="es-ES"/>
        </w:rPr>
        <w:t>Endocrine Society</w:t>
      </w:r>
    </w:p>
    <w:p w14:paraId="48799035" w14:textId="2163552C" w:rsidR="005F1313" w:rsidRPr="004109E3" w:rsidRDefault="005F1313" w:rsidP="005F1313">
      <w:pPr>
        <w:widowControl w:val="0"/>
        <w:rPr>
          <w:b/>
          <w:bCs/>
          <w:i/>
          <w:iCs/>
          <w:snapToGrid w:val="0"/>
          <w:sz w:val="24"/>
          <w:lang w:eastAsia="es-ES"/>
        </w:rPr>
      </w:pPr>
      <w:r>
        <w:rPr>
          <w:snapToGrid w:val="0"/>
          <w:sz w:val="24"/>
          <w:lang w:eastAsia="es-ES"/>
        </w:rPr>
        <w:t xml:space="preserve">Miembro titular de </w:t>
      </w:r>
      <w:r w:rsidRPr="004109E3">
        <w:rPr>
          <w:b/>
          <w:bCs/>
          <w:i/>
          <w:iCs/>
          <w:snapToGrid w:val="0"/>
          <w:sz w:val="24"/>
          <w:lang w:eastAsia="es-ES"/>
        </w:rPr>
        <w:t>The</w:t>
      </w:r>
      <w:r>
        <w:rPr>
          <w:snapToGrid w:val="0"/>
          <w:sz w:val="24"/>
          <w:lang w:eastAsia="es-ES"/>
        </w:rPr>
        <w:t xml:space="preserve"> </w:t>
      </w:r>
      <w:r w:rsidRPr="005F1313">
        <w:rPr>
          <w:b/>
          <w:bCs/>
          <w:i/>
          <w:iCs/>
          <w:snapToGrid w:val="0"/>
          <w:sz w:val="24"/>
          <w:lang w:eastAsia="es-ES"/>
        </w:rPr>
        <w:t>Pan Amer</w:t>
      </w:r>
      <w:r>
        <w:rPr>
          <w:b/>
          <w:bCs/>
          <w:i/>
          <w:iCs/>
          <w:snapToGrid w:val="0"/>
          <w:sz w:val="24"/>
          <w:lang w:eastAsia="es-ES"/>
        </w:rPr>
        <w:t>ic</w:t>
      </w:r>
      <w:r w:rsidRPr="005F1313">
        <w:rPr>
          <w:b/>
          <w:bCs/>
          <w:i/>
          <w:iCs/>
          <w:snapToGrid w:val="0"/>
          <w:sz w:val="24"/>
          <w:lang w:eastAsia="es-ES"/>
        </w:rPr>
        <w:t>an Neuroe</w:t>
      </w:r>
      <w:r w:rsidRPr="004109E3">
        <w:rPr>
          <w:b/>
          <w:bCs/>
          <w:i/>
          <w:iCs/>
          <w:snapToGrid w:val="0"/>
          <w:sz w:val="24"/>
          <w:lang w:eastAsia="es-ES"/>
        </w:rPr>
        <w:t>ndocrine Society</w:t>
      </w:r>
    </w:p>
    <w:p w14:paraId="058B34E9" w14:textId="77777777" w:rsidR="005F1313" w:rsidRPr="005F1313" w:rsidRDefault="005F1313" w:rsidP="005F1313">
      <w:pPr>
        <w:widowControl w:val="0"/>
        <w:rPr>
          <w:snapToGrid w:val="0"/>
          <w:sz w:val="24"/>
          <w:lang w:eastAsia="es-ES"/>
        </w:rPr>
      </w:pPr>
    </w:p>
    <w:p w14:paraId="739EE378" w14:textId="77777777" w:rsidR="005F1313" w:rsidRPr="005F1313" w:rsidRDefault="005F1313" w:rsidP="004109E3">
      <w:pPr>
        <w:widowControl w:val="0"/>
        <w:rPr>
          <w:snapToGrid w:val="0"/>
          <w:sz w:val="24"/>
          <w:lang w:eastAsia="es-ES"/>
        </w:rPr>
      </w:pPr>
    </w:p>
    <w:p w14:paraId="06A01CF6" w14:textId="77777777" w:rsidR="00AB55D2" w:rsidRPr="004109E3" w:rsidRDefault="00AB55D2" w:rsidP="003470AE">
      <w:pPr>
        <w:widowControl w:val="0"/>
        <w:rPr>
          <w:snapToGrid w:val="0"/>
          <w:sz w:val="24"/>
          <w:lang w:val="es-AR" w:eastAsia="es-ES"/>
        </w:rPr>
      </w:pPr>
    </w:p>
    <w:p w14:paraId="4783AB03" w14:textId="77777777" w:rsidR="00AB55D2" w:rsidRPr="003E5509" w:rsidRDefault="008720BE" w:rsidP="008720BE">
      <w:pPr>
        <w:widowControl w:val="0"/>
        <w:spacing w:after="240"/>
        <w:jc w:val="center"/>
        <w:rPr>
          <w:b/>
          <w:i/>
          <w:snapToGrid w:val="0"/>
          <w:color w:val="17365D"/>
          <w:sz w:val="24"/>
          <w:u w:val="single"/>
          <w:lang w:val="es-AR" w:eastAsia="es-ES"/>
        </w:rPr>
      </w:pPr>
      <w:r w:rsidRPr="003E5509">
        <w:rPr>
          <w:b/>
          <w:i/>
          <w:snapToGrid w:val="0"/>
          <w:color w:val="17365D"/>
          <w:sz w:val="24"/>
          <w:u w:val="single"/>
          <w:lang w:val="es-AR" w:eastAsia="es-ES"/>
        </w:rPr>
        <w:t>Evaluador Revistas I</w:t>
      </w:r>
      <w:r w:rsidR="00AB55D2" w:rsidRPr="003E5509">
        <w:rPr>
          <w:b/>
          <w:i/>
          <w:snapToGrid w:val="0"/>
          <w:color w:val="17365D"/>
          <w:sz w:val="24"/>
          <w:u w:val="single"/>
          <w:lang w:val="es-AR" w:eastAsia="es-ES"/>
        </w:rPr>
        <w:t>nternacionales:</w:t>
      </w:r>
    </w:p>
    <w:p w14:paraId="21445AEC" w14:textId="77777777" w:rsidR="00AB55D2" w:rsidRPr="003E5509" w:rsidRDefault="00AB55D2" w:rsidP="003470AE">
      <w:pPr>
        <w:widowControl w:val="0"/>
        <w:rPr>
          <w:snapToGrid w:val="0"/>
          <w:sz w:val="24"/>
          <w:lang w:val="es-AR" w:eastAsia="es-ES"/>
        </w:rPr>
      </w:pPr>
    </w:p>
    <w:p w14:paraId="5660D87D" w14:textId="77777777" w:rsidR="003470AE" w:rsidRPr="003E5509" w:rsidRDefault="003470AE" w:rsidP="003470AE">
      <w:pPr>
        <w:widowControl w:val="0"/>
        <w:rPr>
          <w:i/>
          <w:snapToGrid w:val="0"/>
          <w:sz w:val="24"/>
          <w:lang w:val="es-AR" w:eastAsia="es-ES"/>
        </w:rPr>
      </w:pPr>
      <w:r w:rsidRPr="003E5509">
        <w:rPr>
          <w:snapToGrid w:val="0"/>
          <w:sz w:val="24"/>
          <w:lang w:val="es-AR" w:eastAsia="es-ES"/>
        </w:rPr>
        <w:t xml:space="preserve">- </w:t>
      </w:r>
      <w:r w:rsidRPr="003E5509">
        <w:rPr>
          <w:i/>
          <w:snapToGrid w:val="0"/>
          <w:sz w:val="24"/>
          <w:lang w:val="es-AR" w:eastAsia="es-ES"/>
        </w:rPr>
        <w:t>Cellular and Molecular Neurobiology</w:t>
      </w:r>
    </w:p>
    <w:p w14:paraId="5C5E1B8F" w14:textId="77777777" w:rsidR="00AB55D2" w:rsidRDefault="00AB55D2" w:rsidP="003470AE">
      <w:pPr>
        <w:widowControl w:val="0"/>
        <w:rPr>
          <w:i/>
          <w:snapToGrid w:val="0"/>
          <w:sz w:val="24"/>
          <w:lang w:val="en-US" w:eastAsia="es-ES"/>
        </w:rPr>
      </w:pPr>
      <w:r w:rsidRPr="00AB55D2">
        <w:rPr>
          <w:snapToGrid w:val="0"/>
          <w:sz w:val="24"/>
          <w:lang w:val="en-US" w:eastAsia="es-ES"/>
        </w:rPr>
        <w:t xml:space="preserve">- </w:t>
      </w:r>
      <w:r w:rsidRPr="00AB55D2">
        <w:rPr>
          <w:i/>
          <w:snapToGrid w:val="0"/>
          <w:sz w:val="24"/>
          <w:lang w:val="en-US" w:eastAsia="es-ES"/>
        </w:rPr>
        <w:t xml:space="preserve">Molecular </w:t>
      </w:r>
      <w:r w:rsidR="002B30F4">
        <w:rPr>
          <w:i/>
          <w:snapToGrid w:val="0"/>
          <w:sz w:val="24"/>
          <w:lang w:val="en-US" w:eastAsia="es-ES"/>
        </w:rPr>
        <w:t>and Cellular</w:t>
      </w:r>
      <w:r w:rsidR="002B30F4" w:rsidRPr="00AB55D2">
        <w:rPr>
          <w:i/>
          <w:snapToGrid w:val="0"/>
          <w:sz w:val="24"/>
          <w:lang w:val="en-US" w:eastAsia="es-ES"/>
        </w:rPr>
        <w:t xml:space="preserve"> </w:t>
      </w:r>
      <w:r>
        <w:rPr>
          <w:i/>
          <w:snapToGrid w:val="0"/>
          <w:sz w:val="24"/>
          <w:lang w:val="en-US" w:eastAsia="es-ES"/>
        </w:rPr>
        <w:t>Endocrin</w:t>
      </w:r>
      <w:r w:rsidRPr="00AB55D2">
        <w:rPr>
          <w:i/>
          <w:snapToGrid w:val="0"/>
          <w:sz w:val="24"/>
          <w:lang w:val="en-US" w:eastAsia="es-ES"/>
        </w:rPr>
        <w:t>ology</w:t>
      </w:r>
    </w:p>
    <w:p w14:paraId="21542939" w14:textId="77777777" w:rsidR="006A54A8" w:rsidRDefault="006A54A8" w:rsidP="003470AE">
      <w:pPr>
        <w:widowControl w:val="0"/>
        <w:rPr>
          <w:i/>
          <w:snapToGrid w:val="0"/>
          <w:sz w:val="24"/>
          <w:lang w:val="en-US" w:eastAsia="es-ES"/>
        </w:rPr>
      </w:pPr>
      <w:r>
        <w:rPr>
          <w:i/>
          <w:snapToGrid w:val="0"/>
          <w:sz w:val="24"/>
          <w:lang w:val="en-US" w:eastAsia="es-ES"/>
        </w:rPr>
        <w:t>- PLOS Biology</w:t>
      </w:r>
    </w:p>
    <w:p w14:paraId="34BE353E" w14:textId="77777777" w:rsidR="00AB55D2" w:rsidRDefault="00AB55D2" w:rsidP="003470AE">
      <w:pPr>
        <w:widowControl w:val="0"/>
        <w:rPr>
          <w:i/>
          <w:snapToGrid w:val="0"/>
          <w:sz w:val="24"/>
          <w:lang w:val="en-US" w:eastAsia="es-ES"/>
        </w:rPr>
      </w:pPr>
      <w:r>
        <w:rPr>
          <w:i/>
          <w:snapToGrid w:val="0"/>
          <w:sz w:val="24"/>
          <w:lang w:val="en-US" w:eastAsia="es-ES"/>
        </w:rPr>
        <w:t xml:space="preserve">- </w:t>
      </w:r>
      <w:r w:rsidRPr="00AB55D2">
        <w:rPr>
          <w:i/>
          <w:snapToGrid w:val="0"/>
          <w:sz w:val="24"/>
          <w:lang w:val="en-US" w:eastAsia="es-ES"/>
        </w:rPr>
        <w:t>ISRN Endocrinology</w:t>
      </w:r>
    </w:p>
    <w:p w14:paraId="000D5495" w14:textId="77777777" w:rsidR="00AB55D2" w:rsidRDefault="00AB55D2" w:rsidP="003470AE">
      <w:pPr>
        <w:widowControl w:val="0"/>
        <w:rPr>
          <w:i/>
          <w:snapToGrid w:val="0"/>
          <w:sz w:val="24"/>
          <w:lang w:val="en-US" w:eastAsia="es-ES"/>
        </w:rPr>
      </w:pPr>
      <w:r>
        <w:rPr>
          <w:i/>
          <w:snapToGrid w:val="0"/>
          <w:sz w:val="24"/>
          <w:lang w:val="en-US" w:eastAsia="es-ES"/>
        </w:rPr>
        <w:t>- Frontiers in Endocrinology</w:t>
      </w:r>
    </w:p>
    <w:p w14:paraId="1A728F6E" w14:textId="77777777" w:rsidR="009E27C1" w:rsidRDefault="009E27C1" w:rsidP="003470AE">
      <w:pPr>
        <w:widowControl w:val="0"/>
        <w:rPr>
          <w:i/>
          <w:snapToGrid w:val="0"/>
          <w:sz w:val="24"/>
          <w:lang w:val="en-US" w:eastAsia="es-ES"/>
        </w:rPr>
      </w:pPr>
      <w:r>
        <w:rPr>
          <w:i/>
          <w:snapToGrid w:val="0"/>
          <w:sz w:val="24"/>
          <w:lang w:val="en-US" w:eastAsia="es-ES"/>
        </w:rPr>
        <w:t>- Journal of Endocrinology</w:t>
      </w:r>
      <w:r w:rsidR="00743D1F">
        <w:rPr>
          <w:i/>
          <w:snapToGrid w:val="0"/>
          <w:sz w:val="24"/>
          <w:lang w:val="en-US" w:eastAsia="es-ES"/>
        </w:rPr>
        <w:t xml:space="preserve"> and Metabolism</w:t>
      </w:r>
    </w:p>
    <w:p w14:paraId="37F52463" w14:textId="77777777" w:rsidR="009C5F92" w:rsidRDefault="009C5F92" w:rsidP="003470AE">
      <w:pPr>
        <w:widowControl w:val="0"/>
        <w:rPr>
          <w:i/>
          <w:snapToGrid w:val="0"/>
          <w:sz w:val="24"/>
          <w:lang w:val="en-US" w:eastAsia="es-ES"/>
        </w:rPr>
      </w:pPr>
      <w:r>
        <w:rPr>
          <w:i/>
          <w:snapToGrid w:val="0"/>
          <w:sz w:val="24"/>
          <w:lang w:val="en-US" w:eastAsia="es-ES"/>
        </w:rPr>
        <w:t>- Endocrine</w:t>
      </w:r>
    </w:p>
    <w:p w14:paraId="5281BEA7" w14:textId="77777777" w:rsidR="008A34D6" w:rsidRDefault="008A34D6" w:rsidP="003470AE">
      <w:pPr>
        <w:widowControl w:val="0"/>
        <w:rPr>
          <w:i/>
          <w:snapToGrid w:val="0"/>
          <w:sz w:val="24"/>
          <w:lang w:val="en-US" w:eastAsia="es-ES"/>
        </w:rPr>
      </w:pPr>
      <w:r>
        <w:rPr>
          <w:i/>
          <w:snapToGrid w:val="0"/>
          <w:sz w:val="24"/>
          <w:lang w:val="en-US" w:eastAsia="es-ES"/>
        </w:rPr>
        <w:t xml:space="preserve">- </w:t>
      </w:r>
      <w:r w:rsidRPr="00AD35FF">
        <w:rPr>
          <w:i/>
          <w:snapToGrid w:val="0"/>
          <w:sz w:val="24"/>
          <w:lang w:val="en-US" w:eastAsia="es-ES"/>
        </w:rPr>
        <w:t>Journal of Translational Medicine</w:t>
      </w:r>
    </w:p>
    <w:p w14:paraId="567BE861" w14:textId="77777777" w:rsidR="004007AC" w:rsidRDefault="004007AC" w:rsidP="003470AE">
      <w:pPr>
        <w:widowControl w:val="0"/>
        <w:rPr>
          <w:i/>
          <w:snapToGrid w:val="0"/>
          <w:sz w:val="24"/>
          <w:lang w:val="en-US" w:eastAsia="es-ES"/>
        </w:rPr>
      </w:pPr>
      <w:r>
        <w:rPr>
          <w:i/>
          <w:snapToGrid w:val="0"/>
          <w:sz w:val="24"/>
          <w:lang w:val="en-US" w:eastAsia="es-ES"/>
        </w:rPr>
        <w:t xml:space="preserve">- </w:t>
      </w:r>
      <w:r w:rsidRPr="004007AC">
        <w:rPr>
          <w:i/>
          <w:snapToGrid w:val="0"/>
          <w:sz w:val="24"/>
          <w:lang w:val="en-US" w:eastAsia="es-ES"/>
        </w:rPr>
        <w:t>European Journal of Endocrinology </w:t>
      </w:r>
    </w:p>
    <w:p w14:paraId="6A8EB7AA" w14:textId="77777777" w:rsidR="00C7772D" w:rsidRDefault="00C7772D" w:rsidP="00C55E3A">
      <w:pPr>
        <w:widowControl w:val="0"/>
        <w:rPr>
          <w:i/>
          <w:snapToGrid w:val="0"/>
          <w:sz w:val="24"/>
          <w:lang w:val="en-US" w:eastAsia="es-ES"/>
        </w:rPr>
      </w:pPr>
    </w:p>
    <w:p w14:paraId="0028DA37" w14:textId="77777777" w:rsidR="00C7772D" w:rsidRDefault="00C55E3A" w:rsidP="00C55E3A">
      <w:pPr>
        <w:widowControl w:val="0"/>
        <w:rPr>
          <w:snapToGrid w:val="0"/>
          <w:sz w:val="24"/>
          <w:lang w:val="en-US" w:eastAsia="es-ES"/>
        </w:rPr>
      </w:pPr>
      <w:r w:rsidRPr="008A34D6">
        <w:rPr>
          <w:b/>
          <w:snapToGrid w:val="0"/>
          <w:sz w:val="24"/>
          <w:u w:val="single"/>
          <w:lang w:val="en-US" w:eastAsia="es-ES"/>
        </w:rPr>
        <w:t>Editorial Board</w:t>
      </w:r>
      <w:r w:rsidRPr="00C55E3A">
        <w:rPr>
          <w:snapToGrid w:val="0"/>
          <w:sz w:val="24"/>
          <w:lang w:val="en-US" w:eastAsia="es-ES"/>
        </w:rPr>
        <w:t xml:space="preserve"> of the</w:t>
      </w:r>
      <w:r w:rsidR="00C7772D">
        <w:rPr>
          <w:snapToGrid w:val="0"/>
          <w:sz w:val="24"/>
          <w:lang w:val="en-US" w:eastAsia="es-ES"/>
        </w:rPr>
        <w:t xml:space="preserve">: </w:t>
      </w:r>
    </w:p>
    <w:p w14:paraId="3A482136" w14:textId="77777777" w:rsidR="00F35262" w:rsidRDefault="00F35262" w:rsidP="00C55E3A">
      <w:pPr>
        <w:widowControl w:val="0"/>
        <w:rPr>
          <w:snapToGrid w:val="0"/>
          <w:sz w:val="24"/>
          <w:lang w:val="en-US" w:eastAsia="es-ES"/>
        </w:rPr>
      </w:pPr>
    </w:p>
    <w:p w14:paraId="7C2ED50E" w14:textId="77777777" w:rsidR="00F35262" w:rsidRPr="00F35262" w:rsidRDefault="00F35262" w:rsidP="00F35262">
      <w:pPr>
        <w:widowControl w:val="0"/>
        <w:rPr>
          <w:i/>
          <w:snapToGrid w:val="0"/>
          <w:sz w:val="24"/>
          <w:lang w:val="en-US" w:eastAsia="es-ES"/>
        </w:rPr>
      </w:pPr>
      <w:r>
        <w:rPr>
          <w:i/>
          <w:snapToGrid w:val="0"/>
          <w:sz w:val="24"/>
          <w:lang w:val="en-US" w:eastAsia="es-ES"/>
        </w:rPr>
        <w:t xml:space="preserve">-. </w:t>
      </w:r>
      <w:r w:rsidRPr="00F35262">
        <w:rPr>
          <w:i/>
          <w:snapToGrid w:val="0"/>
          <w:sz w:val="24"/>
          <w:lang w:val="en-US" w:eastAsia="es-ES"/>
        </w:rPr>
        <w:t>Frontiers in Endocrinology</w:t>
      </w:r>
      <w:r>
        <w:rPr>
          <w:i/>
          <w:snapToGrid w:val="0"/>
          <w:sz w:val="24"/>
          <w:lang w:val="en-US" w:eastAsia="es-ES"/>
        </w:rPr>
        <w:t xml:space="preserve"> 2021- </w:t>
      </w:r>
    </w:p>
    <w:p w14:paraId="2BB06A68" w14:textId="77777777" w:rsidR="00C55E3A" w:rsidRPr="00C7772D" w:rsidRDefault="00C7772D" w:rsidP="00C55E3A">
      <w:pPr>
        <w:widowControl w:val="0"/>
        <w:rPr>
          <w:i/>
          <w:snapToGrid w:val="0"/>
          <w:sz w:val="24"/>
          <w:lang w:val="en-US" w:eastAsia="es-ES"/>
        </w:rPr>
      </w:pPr>
      <w:r>
        <w:rPr>
          <w:snapToGrid w:val="0"/>
          <w:sz w:val="24"/>
          <w:lang w:val="en-US" w:eastAsia="es-ES"/>
        </w:rPr>
        <w:t xml:space="preserve">-  </w:t>
      </w:r>
      <w:r w:rsidR="00C55E3A" w:rsidRPr="00C7772D">
        <w:rPr>
          <w:i/>
          <w:snapToGrid w:val="0"/>
          <w:sz w:val="24"/>
          <w:lang w:val="en-US" w:eastAsia="es-ES"/>
        </w:rPr>
        <w:t>International Scholarly Research Notices, IRSN", 2014</w:t>
      </w:r>
      <w:r w:rsidR="0085345A">
        <w:rPr>
          <w:i/>
          <w:snapToGrid w:val="0"/>
          <w:sz w:val="24"/>
          <w:lang w:val="en-US" w:eastAsia="es-ES"/>
        </w:rPr>
        <w:t>-</w:t>
      </w:r>
      <w:r w:rsidR="00C55E3A" w:rsidRPr="00C7772D">
        <w:rPr>
          <w:i/>
          <w:snapToGrid w:val="0"/>
          <w:sz w:val="24"/>
          <w:lang w:val="en-US" w:eastAsia="es-ES"/>
        </w:rPr>
        <w:t>.</w:t>
      </w:r>
    </w:p>
    <w:p w14:paraId="29EED60C" w14:textId="77777777" w:rsidR="00C55E3A" w:rsidRPr="00C7772D" w:rsidRDefault="00C7772D" w:rsidP="003470AE">
      <w:pPr>
        <w:widowControl w:val="0"/>
        <w:rPr>
          <w:i/>
          <w:snapToGrid w:val="0"/>
          <w:sz w:val="24"/>
          <w:lang w:val="en-US" w:eastAsia="es-ES"/>
        </w:rPr>
      </w:pPr>
      <w:r w:rsidRPr="00C7772D">
        <w:rPr>
          <w:i/>
          <w:snapToGrid w:val="0"/>
          <w:sz w:val="24"/>
          <w:lang w:val="en-US" w:eastAsia="es-ES"/>
        </w:rPr>
        <w:t xml:space="preserve">-  </w:t>
      </w:r>
      <w:hyperlink r:id="rId17" w:tgtFrame="_blank" w:history="1">
        <w:r w:rsidRPr="00C7772D">
          <w:rPr>
            <w:i/>
            <w:snapToGrid w:val="0"/>
            <w:sz w:val="24"/>
            <w:lang w:val="en-US" w:eastAsia="es-ES"/>
          </w:rPr>
          <w:t>Source Journal of Hormone Science (SJHS)</w:t>
        </w:r>
      </w:hyperlink>
      <w:r w:rsidRPr="00C7772D">
        <w:rPr>
          <w:bCs/>
          <w:i/>
          <w:snapToGrid w:val="0"/>
          <w:sz w:val="24"/>
          <w:lang w:val="en-US" w:eastAsia="es-ES"/>
        </w:rPr>
        <w:t>, 2014</w:t>
      </w:r>
      <w:r w:rsidR="0085345A">
        <w:rPr>
          <w:bCs/>
          <w:i/>
          <w:snapToGrid w:val="0"/>
          <w:sz w:val="24"/>
          <w:lang w:val="en-US" w:eastAsia="es-ES"/>
        </w:rPr>
        <w:t xml:space="preserve">- </w:t>
      </w:r>
    </w:p>
    <w:p w14:paraId="4A966206" w14:textId="77777777" w:rsidR="00AB55D2" w:rsidRDefault="00AB55D2" w:rsidP="003470AE">
      <w:pPr>
        <w:widowControl w:val="0"/>
        <w:rPr>
          <w:i/>
          <w:snapToGrid w:val="0"/>
          <w:sz w:val="24"/>
          <w:lang w:val="en-US" w:eastAsia="es-ES"/>
        </w:rPr>
      </w:pPr>
    </w:p>
    <w:p w14:paraId="063B6DF4" w14:textId="77777777" w:rsidR="00AB55D2" w:rsidRPr="008720BE" w:rsidRDefault="00AB55D2" w:rsidP="008720BE">
      <w:pPr>
        <w:widowControl w:val="0"/>
        <w:spacing w:after="240"/>
        <w:jc w:val="center"/>
        <w:rPr>
          <w:b/>
          <w:i/>
          <w:snapToGrid w:val="0"/>
          <w:color w:val="17365D"/>
          <w:sz w:val="24"/>
          <w:u w:val="single"/>
          <w:lang w:eastAsia="es-ES"/>
        </w:rPr>
      </w:pPr>
      <w:r w:rsidRPr="008720BE">
        <w:rPr>
          <w:b/>
          <w:i/>
          <w:snapToGrid w:val="0"/>
          <w:color w:val="17365D"/>
          <w:sz w:val="24"/>
          <w:u w:val="single"/>
          <w:lang w:eastAsia="es-ES"/>
        </w:rPr>
        <w:t>Organizador de eventos científicos:</w:t>
      </w:r>
    </w:p>
    <w:p w14:paraId="30F5E117" w14:textId="77777777" w:rsidR="00AB55D2" w:rsidRPr="00AB55D2" w:rsidRDefault="00AB55D2" w:rsidP="00AB55D2">
      <w:pPr>
        <w:widowControl w:val="0"/>
        <w:rPr>
          <w:snapToGrid w:val="0"/>
          <w:sz w:val="24"/>
          <w:u w:val="single"/>
          <w:lang w:eastAsia="es-ES"/>
        </w:rPr>
      </w:pPr>
    </w:p>
    <w:p w14:paraId="63C8F2B7" w14:textId="77777777" w:rsidR="00AB55D2" w:rsidRDefault="00AB55D2" w:rsidP="00AB55D2">
      <w:pPr>
        <w:widowControl w:val="0"/>
        <w:ind w:left="60"/>
        <w:rPr>
          <w:snapToGrid w:val="0"/>
          <w:sz w:val="24"/>
          <w:lang w:eastAsia="es-ES"/>
        </w:rPr>
      </w:pPr>
      <w:r>
        <w:rPr>
          <w:snapToGrid w:val="0"/>
          <w:sz w:val="24"/>
          <w:lang w:eastAsia="es-ES"/>
        </w:rPr>
        <w:t xml:space="preserve">- </w:t>
      </w:r>
      <w:r w:rsidRPr="00EF5B70">
        <w:rPr>
          <w:snapToGrid w:val="0"/>
          <w:sz w:val="24"/>
          <w:lang w:eastAsia="es-ES"/>
        </w:rPr>
        <w:t>Miembro</w:t>
      </w:r>
      <w:r>
        <w:rPr>
          <w:snapToGrid w:val="0"/>
          <w:sz w:val="24"/>
          <w:lang w:eastAsia="es-ES"/>
        </w:rPr>
        <w:t xml:space="preserve"> del Comité Organizador del Encuentro de Neuroendocrinología del Cono Sur, mayo 2006.</w:t>
      </w:r>
    </w:p>
    <w:p w14:paraId="2F143BA3" w14:textId="77777777" w:rsidR="003470AE" w:rsidRDefault="003470AE" w:rsidP="00DA7C64">
      <w:pPr>
        <w:widowControl w:val="0"/>
        <w:rPr>
          <w:snapToGrid w:val="0"/>
          <w:sz w:val="24"/>
          <w:lang w:eastAsia="es-ES"/>
        </w:rPr>
      </w:pPr>
    </w:p>
    <w:p w14:paraId="364097EF" w14:textId="77777777" w:rsidR="004109E3" w:rsidRDefault="00AB55D2" w:rsidP="00AB55D2">
      <w:pPr>
        <w:widowControl w:val="0"/>
        <w:ind w:left="60"/>
        <w:rPr>
          <w:snapToGrid w:val="0"/>
          <w:sz w:val="24"/>
          <w:lang w:eastAsia="es-ES"/>
        </w:rPr>
      </w:pPr>
      <w:r>
        <w:rPr>
          <w:snapToGrid w:val="0"/>
          <w:sz w:val="24"/>
          <w:lang w:eastAsia="es-ES"/>
        </w:rPr>
        <w:t>- Organizadora del Simposio Satélite SAIC: "</w:t>
      </w:r>
      <w:r w:rsidRPr="00AB55D2">
        <w:rPr>
          <w:snapToGrid w:val="0"/>
          <w:sz w:val="24"/>
          <w:lang w:eastAsia="es-ES"/>
        </w:rPr>
        <w:t>TGFb1 VERSIÓN 2</w:t>
      </w:r>
      <w:r>
        <w:rPr>
          <w:snapToGrid w:val="0"/>
          <w:sz w:val="24"/>
          <w:lang w:eastAsia="es-ES"/>
        </w:rPr>
        <w:t xml:space="preserve">0.13: DE LA MESADA A LA CLÍNICA", </w:t>
      </w:r>
      <w:r w:rsidRPr="00AB55D2">
        <w:rPr>
          <w:snapToGrid w:val="0"/>
          <w:sz w:val="24"/>
          <w:lang w:eastAsia="es-ES"/>
        </w:rPr>
        <w:t>5 de Noviembre de 2013.</w:t>
      </w:r>
      <w:r>
        <w:rPr>
          <w:snapToGrid w:val="0"/>
          <w:sz w:val="24"/>
          <w:lang w:eastAsia="es-ES"/>
        </w:rPr>
        <w:t xml:space="preserve"> </w:t>
      </w:r>
      <w:r w:rsidRPr="00AB55D2">
        <w:rPr>
          <w:snapToGrid w:val="0"/>
          <w:sz w:val="24"/>
          <w:lang w:eastAsia="es-ES"/>
        </w:rPr>
        <w:t>Instituto de Biología y Medicina Experimental</w:t>
      </w:r>
    </w:p>
    <w:p w14:paraId="67117CBF" w14:textId="77777777" w:rsidR="004504E6" w:rsidRDefault="004504E6" w:rsidP="00AB55D2">
      <w:pPr>
        <w:widowControl w:val="0"/>
        <w:ind w:left="60"/>
        <w:rPr>
          <w:snapToGrid w:val="0"/>
          <w:sz w:val="24"/>
          <w:lang w:eastAsia="es-ES"/>
        </w:rPr>
      </w:pPr>
    </w:p>
    <w:p w14:paraId="24EB8BD2" w14:textId="474103ED" w:rsidR="004109E3" w:rsidRDefault="00EE03B2" w:rsidP="00AB55D2">
      <w:pPr>
        <w:widowControl w:val="0"/>
        <w:ind w:left="60"/>
        <w:rPr>
          <w:snapToGrid w:val="0"/>
          <w:sz w:val="24"/>
          <w:lang w:eastAsia="es-ES"/>
        </w:rPr>
      </w:pPr>
      <w:r>
        <w:rPr>
          <w:noProof/>
        </w:rPr>
        <mc:AlternateContent>
          <mc:Choice Requires="wps">
            <w:drawing>
              <wp:anchor distT="0" distB="0" distL="114300" distR="114300" simplePos="0" relativeHeight="251663872" behindDoc="1" locked="0" layoutInCell="1" allowOverlap="1" wp14:anchorId="6AEC0E79" wp14:editId="46F1D9E5">
                <wp:simplePos x="0" y="0"/>
                <wp:positionH relativeFrom="column">
                  <wp:posOffset>-157480</wp:posOffset>
                </wp:positionH>
                <wp:positionV relativeFrom="paragraph">
                  <wp:posOffset>130175</wp:posOffset>
                </wp:positionV>
                <wp:extent cx="2444750" cy="354965"/>
                <wp:effectExtent l="0" t="0" r="0" b="0"/>
                <wp:wrapNone/>
                <wp:docPr id="657874301"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44750" cy="354965"/>
                        </a:xfrm>
                        <a:prstGeom prst="roundRect">
                          <a:avLst>
                            <a:gd name="adj" fmla="val 16667"/>
                          </a:avLst>
                        </a:prstGeom>
                        <a:solidFill>
                          <a:srgbClr val="DBE5F1"/>
                        </a:solidFill>
                        <a:ln w="19050">
                          <a:solidFill>
                            <a:srgbClr val="365F91"/>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C6A51B3" id="AutoShape 15" o:spid="_x0000_s1026" style="position:absolute;margin-left:-12.4pt;margin-top:10.25pt;width:192.5pt;height:27.9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" fillcolor="#dbe5f1" strokecolor="#365f91" strokeweight="1.5pt"/>
            </w:pict>
          </mc:Fallback>
        </mc:AlternateContent>
      </w:r>
    </w:p>
    <w:p w14:paraId="7B5FC85C" w14:textId="77777777" w:rsidR="004504E6" w:rsidRPr="004504E6" w:rsidRDefault="00AB55D2" w:rsidP="004504E6">
      <w:pPr>
        <w:pStyle w:val="Ttulo1"/>
        <w:rPr>
          <w:b/>
          <w:bCs/>
          <w:sz w:val="28"/>
          <w:szCs w:val="22"/>
        </w:rPr>
      </w:pPr>
      <w:r w:rsidRPr="004504E6">
        <w:rPr>
          <w:b/>
          <w:bCs/>
          <w:sz w:val="28"/>
          <w:szCs w:val="22"/>
        </w:rPr>
        <w:t xml:space="preserve"> </w:t>
      </w:r>
      <w:r w:rsidR="004504E6" w:rsidRPr="004504E6">
        <w:rPr>
          <w:b/>
          <w:bCs/>
          <w:sz w:val="28"/>
          <w:szCs w:val="22"/>
        </w:rPr>
        <w:t>Conferencias por invitación</w:t>
      </w:r>
    </w:p>
    <w:p w14:paraId="24965FCB" w14:textId="77777777" w:rsidR="004504E6" w:rsidRDefault="004504E6" w:rsidP="004504E6">
      <w:pPr>
        <w:rPr>
          <w:lang w:eastAsia="es-ES"/>
        </w:rPr>
      </w:pPr>
    </w:p>
    <w:p w14:paraId="37E5B7A7" w14:textId="77777777" w:rsidR="004504E6" w:rsidRDefault="004504E6" w:rsidP="004504E6">
      <w:pPr>
        <w:rPr>
          <w:b/>
          <w:bCs/>
          <w:sz w:val="22"/>
          <w:szCs w:val="22"/>
          <w:u w:val="single"/>
          <w:lang w:eastAsia="es-ES"/>
        </w:rPr>
      </w:pPr>
      <w:r w:rsidRPr="00B35C72">
        <w:rPr>
          <w:b/>
          <w:bCs/>
          <w:sz w:val="22"/>
          <w:szCs w:val="22"/>
          <w:u w:val="single"/>
          <w:lang w:eastAsia="es-ES"/>
        </w:rPr>
        <w:t>Internacionales</w:t>
      </w:r>
    </w:p>
    <w:p w14:paraId="02C35165" w14:textId="77777777" w:rsidR="004504E6" w:rsidRDefault="004504E6" w:rsidP="004504E6">
      <w:pPr>
        <w:rPr>
          <w:b/>
          <w:bCs/>
          <w:sz w:val="22"/>
          <w:szCs w:val="22"/>
          <w:u w:val="single"/>
          <w:lang w:eastAsia="es-ES"/>
        </w:rPr>
      </w:pPr>
    </w:p>
    <w:p w14:paraId="1A164D5C" w14:textId="77777777" w:rsidR="004504E6" w:rsidRPr="004504E6" w:rsidRDefault="004504E6" w:rsidP="004504E6">
      <w:pPr>
        <w:rPr>
          <w:snapToGrid w:val="0"/>
          <w:sz w:val="22"/>
          <w:lang w:val="en-US" w:eastAsia="es-ES"/>
        </w:rPr>
      </w:pPr>
      <w:r w:rsidRPr="00747A92">
        <w:rPr>
          <w:snapToGrid w:val="0"/>
          <w:sz w:val="22"/>
          <w:lang w:val="es-AR" w:eastAsia="es-ES"/>
        </w:rPr>
        <w:t xml:space="preserve">Simposio Internacional: Pituitary Today: Molecular, Phisiological and Clinical Aspects.  </w:t>
      </w:r>
      <w:r w:rsidRPr="009D3E56">
        <w:rPr>
          <w:snapToGrid w:val="0"/>
          <w:sz w:val="22"/>
          <w:lang w:val="en-US" w:eastAsia="es-ES"/>
        </w:rPr>
        <w:t xml:space="preserve">“Disruption of dopaminergic receptor D2 and alterations in the GHRH-GH axis” . </w:t>
      </w:r>
      <w:r w:rsidRPr="004504E6">
        <w:rPr>
          <w:snapToGrid w:val="0"/>
          <w:sz w:val="22"/>
          <w:lang w:val="en-US" w:eastAsia="es-ES"/>
        </w:rPr>
        <w:t>Sheraton International Iguazú, Argentina. Noviembre 2005.</w:t>
      </w:r>
    </w:p>
    <w:p w14:paraId="64A288B4" w14:textId="77777777" w:rsidR="004504E6" w:rsidRPr="004504E6" w:rsidRDefault="004504E6" w:rsidP="004504E6">
      <w:pPr>
        <w:rPr>
          <w:snapToGrid w:val="0"/>
          <w:sz w:val="22"/>
          <w:lang w:val="en-US" w:eastAsia="es-ES"/>
        </w:rPr>
      </w:pPr>
    </w:p>
    <w:p w14:paraId="4A6360C5" w14:textId="77777777" w:rsidR="004504E6" w:rsidRPr="004504E6" w:rsidRDefault="004504E6" w:rsidP="004504E6">
      <w:pPr>
        <w:rPr>
          <w:b/>
          <w:bCs/>
          <w:sz w:val="22"/>
          <w:szCs w:val="22"/>
          <w:u w:val="single"/>
          <w:lang w:val="en-US" w:eastAsia="es-ES"/>
        </w:rPr>
      </w:pPr>
      <w:r>
        <w:rPr>
          <w:snapToGrid w:val="0"/>
          <w:sz w:val="22"/>
          <w:lang w:val="en-GB" w:eastAsia="es-ES"/>
        </w:rPr>
        <w:t>“</w:t>
      </w:r>
      <w:r w:rsidRPr="009D3E56">
        <w:rPr>
          <w:snapToGrid w:val="0"/>
          <w:sz w:val="22"/>
          <w:lang w:val="en-GB" w:eastAsia="es-ES"/>
        </w:rPr>
        <w:t>The pituitary TGF</w:t>
      </w:r>
      <w:r w:rsidRPr="009D3E56">
        <w:rPr>
          <w:snapToGrid w:val="0"/>
          <w:sz w:val="22"/>
          <w:lang w:eastAsia="es-ES"/>
        </w:rPr>
        <w:t>β</w:t>
      </w:r>
      <w:r w:rsidRPr="00B35C72">
        <w:rPr>
          <w:snapToGrid w:val="0"/>
          <w:sz w:val="22"/>
          <w:lang w:val="en-GB" w:eastAsia="es-ES"/>
        </w:rPr>
        <w:t xml:space="preserve"> system i</w:t>
      </w:r>
      <w:r>
        <w:rPr>
          <w:snapToGrid w:val="0"/>
          <w:sz w:val="22"/>
          <w:lang w:val="en-GB" w:eastAsia="es-ES"/>
        </w:rPr>
        <w:t>n prolactinoma development”.</w:t>
      </w:r>
      <w:r w:rsidRPr="00B35C72">
        <w:rPr>
          <w:lang w:val="en-GB"/>
        </w:rPr>
        <w:t xml:space="preserve"> </w:t>
      </w:r>
      <w:r w:rsidRPr="00B35C72">
        <w:rPr>
          <w:snapToGrid w:val="0"/>
          <w:sz w:val="22"/>
          <w:lang w:val="es-AR" w:eastAsia="es-ES"/>
        </w:rPr>
        <w:t>Langone Medical Center, NYU, USA.</w:t>
      </w:r>
      <w:r>
        <w:rPr>
          <w:snapToGrid w:val="0"/>
          <w:sz w:val="22"/>
          <w:lang w:val="es-AR" w:eastAsia="es-ES"/>
        </w:rPr>
        <w:t xml:space="preserve"> </w:t>
      </w:r>
      <w:r w:rsidRPr="004504E6">
        <w:rPr>
          <w:snapToGrid w:val="0"/>
          <w:sz w:val="22"/>
          <w:lang w:val="en-US" w:eastAsia="es-ES"/>
        </w:rPr>
        <w:t xml:space="preserve">Abril 2011. </w:t>
      </w:r>
    </w:p>
    <w:p w14:paraId="61843750" w14:textId="77777777" w:rsidR="004504E6" w:rsidRPr="004504E6" w:rsidRDefault="004504E6" w:rsidP="004504E6">
      <w:pPr>
        <w:rPr>
          <w:b/>
          <w:bCs/>
          <w:sz w:val="22"/>
          <w:szCs w:val="22"/>
          <w:u w:val="single"/>
          <w:lang w:val="en-US" w:eastAsia="es-ES"/>
        </w:rPr>
      </w:pPr>
    </w:p>
    <w:p w14:paraId="284AD86C" w14:textId="77777777" w:rsidR="004504E6" w:rsidRDefault="004504E6" w:rsidP="004504E6">
      <w:pPr>
        <w:widowControl w:val="0"/>
        <w:rPr>
          <w:snapToGrid w:val="0"/>
          <w:sz w:val="22"/>
          <w:lang w:eastAsia="es-ES"/>
        </w:rPr>
      </w:pPr>
      <w:bookmarkStart w:id="57" w:name="_Hlk93327246"/>
      <w:r w:rsidRPr="00B35C72">
        <w:rPr>
          <w:snapToGrid w:val="0"/>
          <w:sz w:val="22"/>
          <w:lang w:val="en-GB" w:eastAsia="es-ES"/>
        </w:rPr>
        <w:t>"The pituitary TGF</w:t>
      </w:r>
      <w:r w:rsidRPr="00B35C72">
        <w:rPr>
          <w:snapToGrid w:val="0"/>
          <w:sz w:val="22"/>
          <w:lang w:eastAsia="es-ES"/>
        </w:rPr>
        <w:t>β</w:t>
      </w:r>
      <w:r w:rsidRPr="00B35C72">
        <w:rPr>
          <w:snapToGrid w:val="0"/>
          <w:sz w:val="22"/>
          <w:lang w:val="en-GB" w:eastAsia="es-ES"/>
        </w:rPr>
        <w:t xml:space="preserve">1 system as a novel target for the treatment of resistant prolactinomas." </w:t>
      </w:r>
      <w:r w:rsidRPr="00B35C72">
        <w:rPr>
          <w:snapToGrid w:val="0"/>
          <w:sz w:val="22"/>
          <w:lang w:eastAsia="es-ES"/>
        </w:rPr>
        <w:t>INSERM, Centre de Recherche des Cordeliers, Paris Descartes Medical School, Paris, France. Conferencia por invitación. Febrero 2017.</w:t>
      </w:r>
    </w:p>
    <w:p w14:paraId="5A5D7156" w14:textId="77777777" w:rsidR="004504E6" w:rsidRDefault="004504E6" w:rsidP="004504E6">
      <w:pPr>
        <w:widowControl w:val="0"/>
        <w:rPr>
          <w:snapToGrid w:val="0"/>
          <w:sz w:val="22"/>
          <w:lang w:eastAsia="es-ES"/>
        </w:rPr>
      </w:pPr>
    </w:p>
    <w:p w14:paraId="4DD1E2BB" w14:textId="77777777" w:rsidR="004504E6" w:rsidRPr="009D3E56" w:rsidRDefault="004504E6" w:rsidP="004504E6">
      <w:pPr>
        <w:widowControl w:val="0"/>
        <w:rPr>
          <w:snapToGrid w:val="0"/>
          <w:sz w:val="22"/>
          <w:lang w:val="en-GB" w:eastAsia="es-ES"/>
        </w:rPr>
      </w:pPr>
      <w:bookmarkStart w:id="58" w:name="_Hlk534193671"/>
      <w:r w:rsidRPr="009D3E56">
        <w:rPr>
          <w:snapToGrid w:val="0"/>
          <w:sz w:val="22"/>
          <w:lang w:val="en-GB" w:eastAsia="es-ES"/>
        </w:rPr>
        <w:t>“The pituitary TGF</w:t>
      </w:r>
      <w:r w:rsidRPr="009D3E56">
        <w:rPr>
          <w:snapToGrid w:val="0"/>
          <w:sz w:val="22"/>
          <w:lang w:eastAsia="es-ES"/>
        </w:rPr>
        <w:t>β</w:t>
      </w:r>
      <w:r w:rsidRPr="009D3E56">
        <w:rPr>
          <w:snapToGrid w:val="0"/>
          <w:sz w:val="22"/>
          <w:lang w:val="en-GB" w:eastAsia="es-ES"/>
        </w:rPr>
        <w:t xml:space="preserve"> family, novel target for the treatment of pituitary tumors”.</w:t>
      </w:r>
    </w:p>
    <w:p w14:paraId="07F40EC2" w14:textId="77777777" w:rsidR="004504E6" w:rsidRPr="004504E6" w:rsidRDefault="004504E6" w:rsidP="004504E6">
      <w:pPr>
        <w:widowControl w:val="0"/>
        <w:rPr>
          <w:snapToGrid w:val="0"/>
          <w:sz w:val="22"/>
          <w:lang w:val="en-US" w:eastAsia="es-ES"/>
        </w:rPr>
      </w:pPr>
      <w:r w:rsidRPr="009D3E56">
        <w:rPr>
          <w:snapToGrid w:val="0"/>
          <w:sz w:val="22"/>
          <w:lang w:eastAsia="es-ES"/>
        </w:rPr>
        <w:lastRenderedPageBreak/>
        <w:t xml:space="preserve">Graciela Díaz-Torga Conferencia por invitación. Simposio de Endocrinología. Sociedad Argentina de Investigación Clínica. </w:t>
      </w:r>
      <w:r w:rsidRPr="004504E6">
        <w:rPr>
          <w:snapToGrid w:val="0"/>
          <w:sz w:val="22"/>
          <w:lang w:val="en-US" w:eastAsia="es-ES"/>
        </w:rPr>
        <w:t>Mar del Plata, Noviembre 2018.</w:t>
      </w:r>
    </w:p>
    <w:p w14:paraId="38E6CE64" w14:textId="77777777" w:rsidR="004504E6" w:rsidRPr="004504E6" w:rsidRDefault="004504E6" w:rsidP="004504E6">
      <w:pPr>
        <w:widowControl w:val="0"/>
        <w:rPr>
          <w:snapToGrid w:val="0"/>
          <w:sz w:val="22"/>
          <w:lang w:val="en-US" w:eastAsia="es-ES"/>
        </w:rPr>
      </w:pPr>
    </w:p>
    <w:p w14:paraId="0988A8B9" w14:textId="77777777" w:rsidR="004504E6" w:rsidRPr="000865AD" w:rsidRDefault="004504E6" w:rsidP="004504E6">
      <w:pPr>
        <w:widowControl w:val="0"/>
        <w:rPr>
          <w:snapToGrid w:val="0"/>
          <w:sz w:val="24"/>
          <w:lang w:val="en-US" w:eastAsia="es-ES"/>
        </w:rPr>
      </w:pPr>
      <w:r w:rsidRPr="000865AD">
        <w:rPr>
          <w:snapToGrid w:val="0"/>
          <w:sz w:val="24"/>
          <w:lang w:val="en-US" w:eastAsia="es-ES"/>
        </w:rPr>
        <w:t>- "The pituitary TGFb1 system as a novel target for the treatment of resistant</w:t>
      </w:r>
    </w:p>
    <w:p w14:paraId="5ABD853E" w14:textId="77777777" w:rsidR="004504E6" w:rsidRDefault="004504E6" w:rsidP="004504E6">
      <w:pPr>
        <w:widowControl w:val="0"/>
        <w:rPr>
          <w:snapToGrid w:val="0"/>
          <w:sz w:val="24"/>
          <w:lang w:val="en-US" w:eastAsia="es-ES"/>
        </w:rPr>
      </w:pPr>
      <w:r w:rsidRPr="000865AD">
        <w:rPr>
          <w:snapToGrid w:val="0"/>
          <w:sz w:val="24"/>
          <w:lang w:val="en-US" w:eastAsia="es-ES"/>
        </w:rPr>
        <w:t>prolactinomas."19th International Congress of Endocrinology (ICE 2021), 4th Latin American</w:t>
      </w:r>
      <w:r>
        <w:rPr>
          <w:snapToGrid w:val="0"/>
          <w:sz w:val="24"/>
          <w:lang w:val="en-US" w:eastAsia="es-ES"/>
        </w:rPr>
        <w:t xml:space="preserve"> </w:t>
      </w:r>
      <w:r w:rsidRPr="000865AD">
        <w:rPr>
          <w:snapToGrid w:val="0"/>
          <w:sz w:val="24"/>
          <w:lang w:val="en-US" w:eastAsia="es-ES"/>
        </w:rPr>
        <w:t xml:space="preserve">Congress of Endocrinology and 13th Congress of the Argentine Federation of Endocrinology Societies, 24-28 February, 2021. Graciela Díaz-Torga, </w:t>
      </w:r>
      <w:r w:rsidRPr="00483892">
        <w:rPr>
          <w:b/>
          <w:bCs/>
          <w:snapToGrid w:val="0"/>
          <w:sz w:val="24"/>
          <w:lang w:val="en-US" w:eastAsia="es-ES"/>
        </w:rPr>
        <w:t>Speaker en Simposio</w:t>
      </w:r>
    </w:p>
    <w:p w14:paraId="33AD72AB" w14:textId="77777777" w:rsidR="004504E6" w:rsidRDefault="004504E6" w:rsidP="004504E6">
      <w:pPr>
        <w:widowControl w:val="0"/>
        <w:rPr>
          <w:snapToGrid w:val="0"/>
          <w:sz w:val="24"/>
          <w:lang w:val="en-US" w:eastAsia="es-ES"/>
        </w:rPr>
      </w:pPr>
    </w:p>
    <w:p w14:paraId="2014C71D" w14:textId="77777777" w:rsidR="004504E6" w:rsidRPr="004504E6" w:rsidRDefault="004504E6" w:rsidP="004504E6">
      <w:pPr>
        <w:widowControl w:val="0"/>
        <w:rPr>
          <w:snapToGrid w:val="0"/>
          <w:sz w:val="24"/>
          <w:lang w:val="es-AR" w:eastAsia="es-ES"/>
        </w:rPr>
      </w:pPr>
      <w:r>
        <w:rPr>
          <w:snapToGrid w:val="0"/>
          <w:sz w:val="24"/>
          <w:lang w:val="en-US" w:eastAsia="es-ES"/>
        </w:rPr>
        <w:t>-</w:t>
      </w:r>
      <w:r w:rsidRPr="00483892">
        <w:rPr>
          <w:snapToGrid w:val="0"/>
          <w:sz w:val="24"/>
          <w:lang w:val="en-US" w:eastAsia="es-ES"/>
        </w:rPr>
        <w:t xml:space="preserve"> TGFβ SUPERFAMILY INVOLVEMENT IN PITUITARY PHYSIOLOGY AND PATHOLOGY. </w:t>
      </w:r>
      <w:r w:rsidRPr="00483892">
        <w:rPr>
          <w:b/>
          <w:bCs/>
          <w:i/>
          <w:iCs/>
          <w:snapToGrid w:val="0"/>
          <w:sz w:val="24"/>
          <w:u w:val="single"/>
          <w:lang w:val="en-US" w:eastAsia="es-ES"/>
        </w:rPr>
        <w:t>Graciela Díaz-Torga</w:t>
      </w:r>
      <w:r w:rsidRPr="00483892">
        <w:rPr>
          <w:snapToGrid w:val="0"/>
          <w:sz w:val="24"/>
          <w:lang w:val="en-US" w:eastAsia="es-ES"/>
        </w:rPr>
        <w:t xml:space="preserve">, Milagros Peña-Zanoni, Alejandra Abeledo-Machado. The Growth Hormone (GH)/ Prolactin (PRL) Family in Biology &amp; Disease Conference, FASEB, May 15–19, 2022, Athens, OHIO, USA. </w:t>
      </w:r>
      <w:r w:rsidRPr="004504E6">
        <w:rPr>
          <w:b/>
          <w:bCs/>
          <w:snapToGrid w:val="0"/>
          <w:sz w:val="24"/>
          <w:lang w:val="es-AR" w:eastAsia="es-ES"/>
        </w:rPr>
        <w:t>Speaker en Simposio</w:t>
      </w:r>
    </w:p>
    <w:bookmarkEnd w:id="57"/>
    <w:bookmarkEnd w:id="58"/>
    <w:p w14:paraId="582777D4" w14:textId="77777777" w:rsidR="004504E6" w:rsidRPr="004504E6" w:rsidRDefault="004504E6" w:rsidP="004504E6">
      <w:pPr>
        <w:widowControl w:val="0"/>
        <w:rPr>
          <w:snapToGrid w:val="0"/>
          <w:sz w:val="22"/>
          <w:lang w:val="es-AR" w:eastAsia="es-ES"/>
        </w:rPr>
      </w:pPr>
    </w:p>
    <w:p w14:paraId="7D2CE71D" w14:textId="4863B6EC" w:rsidR="004504E6" w:rsidRDefault="00670F2E" w:rsidP="00670F2E">
      <w:pPr>
        <w:widowControl w:val="0"/>
        <w:rPr>
          <w:snapToGrid w:val="0"/>
          <w:sz w:val="24"/>
          <w:lang w:val="es-AR" w:eastAsia="es-ES"/>
        </w:rPr>
      </w:pPr>
      <w:bookmarkStart w:id="59" w:name="_Hlk155267041"/>
      <w:r w:rsidRPr="00670F2E">
        <w:rPr>
          <w:snapToGrid w:val="0"/>
          <w:sz w:val="24"/>
          <w:lang w:val="es-AR" w:eastAsia="es-ES"/>
        </w:rPr>
        <w:t>TGF</w:t>
      </w:r>
      <w:r>
        <w:rPr>
          <w:snapToGrid w:val="0"/>
          <w:sz w:val="24"/>
          <w:lang w:val="es-AR" w:eastAsia="es-ES"/>
        </w:rPr>
        <w:t>β</w:t>
      </w:r>
      <w:r w:rsidRPr="00670F2E">
        <w:rPr>
          <w:snapToGrid w:val="0"/>
          <w:sz w:val="24"/>
          <w:lang w:val="es-AR" w:eastAsia="es-ES"/>
        </w:rPr>
        <w:t>1 y activinas hipofisarias como nuevos blancos terapéuticos para el tratamiento de prolactinomas resistentes a dopaminérgicos.</w:t>
      </w:r>
      <w:r w:rsidRPr="00670F2E">
        <w:rPr>
          <w:b/>
          <w:bCs/>
          <w:i/>
          <w:iCs/>
          <w:snapToGrid w:val="0"/>
          <w:sz w:val="24"/>
          <w:u w:val="single"/>
          <w:lang w:val="es-AR" w:eastAsia="es-ES"/>
        </w:rPr>
        <w:t xml:space="preserve"> Graciela Díaz-Torga, </w:t>
      </w:r>
      <w:r>
        <w:rPr>
          <w:snapToGrid w:val="0"/>
          <w:sz w:val="24"/>
          <w:lang w:val="es-AR" w:eastAsia="es-ES"/>
        </w:rPr>
        <w:t xml:space="preserve">Seminario Institucional. Oradora invitada. Universidad de Córdoba, España, </w:t>
      </w:r>
      <w:r w:rsidRPr="00670F2E">
        <w:rPr>
          <w:snapToGrid w:val="0"/>
          <w:sz w:val="24"/>
          <w:lang w:val="es-AR" w:eastAsia="es-ES"/>
        </w:rPr>
        <w:t>28 de abril de 2023</w:t>
      </w:r>
      <w:r>
        <w:rPr>
          <w:snapToGrid w:val="0"/>
          <w:sz w:val="24"/>
          <w:lang w:val="es-AR" w:eastAsia="es-ES"/>
        </w:rPr>
        <w:t>.</w:t>
      </w:r>
    </w:p>
    <w:p w14:paraId="024EC0C7" w14:textId="77777777" w:rsidR="0013498D" w:rsidRDefault="0013498D" w:rsidP="00670F2E">
      <w:pPr>
        <w:widowControl w:val="0"/>
        <w:rPr>
          <w:snapToGrid w:val="0"/>
          <w:sz w:val="24"/>
          <w:lang w:val="es-AR" w:eastAsia="es-ES"/>
        </w:rPr>
      </w:pPr>
    </w:p>
    <w:p w14:paraId="7F104ABD" w14:textId="18482550" w:rsidR="0013498D" w:rsidRDefault="0013498D" w:rsidP="00670F2E">
      <w:pPr>
        <w:widowControl w:val="0"/>
        <w:rPr>
          <w:snapToGrid w:val="0"/>
          <w:sz w:val="24"/>
          <w:lang w:val="es-AR" w:eastAsia="es-ES"/>
        </w:rPr>
      </w:pPr>
      <w:bookmarkStart w:id="60" w:name="_Hlk191549368"/>
      <w:r w:rsidRPr="0013498D">
        <w:rPr>
          <w:snapToGrid w:val="0"/>
          <w:sz w:val="24"/>
          <w:lang w:val="en-US" w:eastAsia="es-ES"/>
        </w:rPr>
        <w:t>Sex differences in the control of prolactin: postnatal development and adulthood</w:t>
      </w:r>
      <w:r w:rsidRPr="0013498D">
        <w:rPr>
          <w:b/>
          <w:bCs/>
          <w:snapToGrid w:val="0"/>
          <w:sz w:val="24"/>
          <w:lang w:val="en-US" w:eastAsia="es-ES"/>
        </w:rPr>
        <w:t xml:space="preserve">”. </w:t>
      </w:r>
      <w:r w:rsidRPr="0013498D">
        <w:rPr>
          <w:b/>
          <w:bCs/>
          <w:snapToGrid w:val="0"/>
          <w:sz w:val="24"/>
          <w:lang w:val="es-AR" w:eastAsia="es-ES"/>
        </w:rPr>
        <w:t xml:space="preserve">Díaz-Torga, Graciela. </w:t>
      </w:r>
      <w:r w:rsidRPr="0013498D">
        <w:rPr>
          <w:snapToGrid w:val="0"/>
          <w:sz w:val="24"/>
          <w:lang w:val="es-AR" w:eastAsia="es-ES"/>
        </w:rPr>
        <w:t xml:space="preserve">PANS 2024 </w:t>
      </w:r>
      <w:r w:rsidRPr="0013498D">
        <w:rPr>
          <w:b/>
          <w:bCs/>
          <w:snapToGrid w:val="0"/>
          <w:sz w:val="24"/>
          <w:lang w:val="es-AR" w:eastAsia="es-ES"/>
        </w:rPr>
        <w:t>Pan American Neuroendocrine Society</w:t>
      </w:r>
      <w:r w:rsidRPr="0013498D">
        <w:rPr>
          <w:snapToGrid w:val="0"/>
          <w:sz w:val="24"/>
          <w:lang w:val="es-AR" w:eastAsia="es-ES"/>
        </w:rPr>
        <w:t>, Marzo 2024, Santos, Brazil.</w:t>
      </w:r>
    </w:p>
    <w:bookmarkEnd w:id="60"/>
    <w:p w14:paraId="0B35680F" w14:textId="77777777" w:rsidR="0013498D" w:rsidRDefault="0013498D" w:rsidP="00670F2E">
      <w:pPr>
        <w:widowControl w:val="0"/>
        <w:rPr>
          <w:snapToGrid w:val="0"/>
          <w:sz w:val="24"/>
          <w:lang w:val="es-AR" w:eastAsia="es-ES"/>
        </w:rPr>
      </w:pPr>
    </w:p>
    <w:p w14:paraId="1DBC75E1" w14:textId="76E068C0" w:rsidR="00AB6386" w:rsidRPr="00AB6386" w:rsidRDefault="00AB6386" w:rsidP="00AB6386">
      <w:pPr>
        <w:widowControl w:val="0"/>
        <w:rPr>
          <w:snapToGrid w:val="0"/>
          <w:sz w:val="24"/>
          <w:lang w:val="en-US" w:eastAsia="es-ES"/>
        </w:rPr>
      </w:pPr>
      <w:r w:rsidRPr="00AB6386">
        <w:rPr>
          <w:snapToGrid w:val="0"/>
          <w:sz w:val="24"/>
          <w:lang w:val="en-US" w:eastAsia="es-ES"/>
        </w:rPr>
        <w:t>Metabolic effects of dopamine receptor signaling and inhibition:</w:t>
      </w:r>
      <w:r>
        <w:rPr>
          <w:snapToGrid w:val="0"/>
          <w:sz w:val="24"/>
          <w:lang w:val="en-US" w:eastAsia="es-ES"/>
        </w:rPr>
        <w:t xml:space="preserve"> </w:t>
      </w:r>
      <w:r w:rsidRPr="00AB6386">
        <w:rPr>
          <w:snapToGrid w:val="0"/>
          <w:sz w:val="24"/>
          <w:lang w:val="en-US" w:eastAsia="es-ES"/>
        </w:rPr>
        <w:t>translational studies</w:t>
      </w:r>
    </w:p>
    <w:p w14:paraId="7DA72148" w14:textId="08EEE627" w:rsidR="0013498D" w:rsidRDefault="00AB6386" w:rsidP="00AB6386">
      <w:pPr>
        <w:widowControl w:val="0"/>
        <w:rPr>
          <w:snapToGrid w:val="0"/>
          <w:sz w:val="24"/>
          <w:lang w:val="es-AR" w:eastAsia="es-ES"/>
        </w:rPr>
      </w:pPr>
      <w:r w:rsidRPr="00AB6386">
        <w:rPr>
          <w:b/>
          <w:bCs/>
          <w:snapToGrid w:val="0"/>
          <w:sz w:val="24"/>
          <w:lang w:val="es-AR" w:eastAsia="es-ES"/>
        </w:rPr>
        <w:t>Graciela Diaz-Torga</w:t>
      </w:r>
      <w:r w:rsidRPr="00AB6386">
        <w:rPr>
          <w:snapToGrid w:val="0"/>
          <w:sz w:val="24"/>
          <w:lang w:val="es-AR" w:eastAsia="es-ES"/>
        </w:rPr>
        <w:t xml:space="preserve">. </w:t>
      </w:r>
      <w:r w:rsidRPr="006948A8">
        <w:rPr>
          <w:snapToGrid w:val="0"/>
          <w:sz w:val="24"/>
          <w:lang w:val="es-AR" w:eastAsia="es-ES"/>
        </w:rPr>
        <w:t xml:space="preserve">21st Congress of European Neuroendocrine Association, </w:t>
      </w:r>
      <w:r w:rsidRPr="006948A8">
        <w:rPr>
          <w:b/>
          <w:bCs/>
          <w:snapToGrid w:val="0"/>
          <w:sz w:val="24"/>
          <w:lang w:val="es-AR" w:eastAsia="es-ES"/>
        </w:rPr>
        <w:t>ENEA 2024</w:t>
      </w:r>
      <w:r w:rsidRPr="006948A8">
        <w:rPr>
          <w:snapToGrid w:val="0"/>
          <w:sz w:val="24"/>
          <w:lang w:val="es-AR" w:eastAsia="es-ES"/>
        </w:rPr>
        <w:t>, Sevilla, España, Setiembre 2024.</w:t>
      </w:r>
    </w:p>
    <w:p w14:paraId="57B5D14E" w14:textId="77777777" w:rsidR="00554482" w:rsidRDefault="00554482" w:rsidP="00AB6386">
      <w:pPr>
        <w:widowControl w:val="0"/>
        <w:rPr>
          <w:snapToGrid w:val="0"/>
          <w:sz w:val="24"/>
          <w:lang w:val="es-AR" w:eastAsia="es-ES"/>
        </w:rPr>
      </w:pPr>
    </w:p>
    <w:p w14:paraId="7583655E" w14:textId="77777777" w:rsidR="00554482" w:rsidRPr="00554482" w:rsidRDefault="00554482" w:rsidP="00554482">
      <w:pPr>
        <w:widowControl w:val="0"/>
        <w:rPr>
          <w:snapToGrid w:val="0"/>
          <w:sz w:val="24"/>
          <w:lang w:val="en-US" w:eastAsia="es-ES"/>
        </w:rPr>
      </w:pPr>
      <w:r w:rsidRPr="00554482">
        <w:rPr>
          <w:snapToGrid w:val="0"/>
          <w:sz w:val="24"/>
          <w:lang w:val="en-US" w:eastAsia="es-ES"/>
        </w:rPr>
        <w:t xml:space="preserve">“B2R OVEREXPRESSION IN RESISTANT PROLACTINOMAS PROMOTES B2R-D2R DIMERIZATION, WITH B2R PRECLUDING D2R SIGNALLING GENERATING RESISTANCE TO D2R AGONISTS”. Díaz-Torga, Graciela. Speaker invitada </w:t>
      </w:r>
      <w:r w:rsidRPr="00554482">
        <w:rPr>
          <w:b/>
          <w:bCs/>
          <w:snapToGrid w:val="0"/>
          <w:sz w:val="24"/>
          <w:lang w:val="en-US" w:eastAsia="es-ES"/>
        </w:rPr>
        <w:t>al Congreso Conjunto de European Society of Pediatric Endocrinology (ESPE) y la European Society for Endocrinology (ESE), Copenhague, Dinamarca</w:t>
      </w:r>
      <w:r w:rsidRPr="00554482">
        <w:rPr>
          <w:snapToGrid w:val="0"/>
          <w:sz w:val="24"/>
          <w:lang w:val="en-US" w:eastAsia="es-ES"/>
        </w:rPr>
        <w:t>. 10-13 de Mayo 2025.</w:t>
      </w:r>
    </w:p>
    <w:p w14:paraId="4CD4BD4F" w14:textId="77777777" w:rsidR="00554482" w:rsidRPr="00554482" w:rsidRDefault="00554482" w:rsidP="00554482">
      <w:pPr>
        <w:widowControl w:val="0"/>
        <w:rPr>
          <w:snapToGrid w:val="0"/>
          <w:sz w:val="24"/>
          <w:lang w:val="en-US" w:eastAsia="es-ES"/>
        </w:rPr>
      </w:pPr>
    </w:p>
    <w:p w14:paraId="06DD7311" w14:textId="77777777" w:rsidR="00554482" w:rsidRPr="006948A8" w:rsidRDefault="00554482" w:rsidP="00AB6386">
      <w:pPr>
        <w:widowControl w:val="0"/>
        <w:rPr>
          <w:snapToGrid w:val="0"/>
          <w:sz w:val="24"/>
          <w:lang w:val="es-AR" w:eastAsia="es-ES"/>
        </w:rPr>
      </w:pPr>
    </w:p>
    <w:bookmarkEnd w:id="59"/>
    <w:p w14:paraId="1FB4D299" w14:textId="77777777" w:rsidR="00670F2E" w:rsidRPr="006948A8" w:rsidRDefault="00670F2E" w:rsidP="00670F2E">
      <w:pPr>
        <w:widowControl w:val="0"/>
        <w:rPr>
          <w:snapToGrid w:val="0"/>
          <w:sz w:val="24"/>
          <w:lang w:val="es-AR" w:eastAsia="es-ES"/>
        </w:rPr>
      </w:pPr>
    </w:p>
    <w:p w14:paraId="3EAB4157" w14:textId="77777777" w:rsidR="004504E6" w:rsidRPr="004504E6" w:rsidRDefault="004504E6" w:rsidP="004504E6">
      <w:pPr>
        <w:widowControl w:val="0"/>
        <w:rPr>
          <w:b/>
          <w:bCs/>
          <w:snapToGrid w:val="0"/>
          <w:sz w:val="24"/>
          <w:u w:val="single"/>
          <w:lang w:val="es-AR" w:eastAsia="es-ES"/>
        </w:rPr>
      </w:pPr>
      <w:r w:rsidRPr="004504E6">
        <w:rPr>
          <w:b/>
          <w:bCs/>
          <w:snapToGrid w:val="0"/>
          <w:sz w:val="24"/>
          <w:u w:val="single"/>
          <w:lang w:val="es-AR" w:eastAsia="es-ES"/>
        </w:rPr>
        <w:t xml:space="preserve">Nacionales </w:t>
      </w:r>
    </w:p>
    <w:p w14:paraId="4AF67F8C" w14:textId="77777777" w:rsidR="004504E6" w:rsidRPr="009D3E56" w:rsidRDefault="004504E6" w:rsidP="004504E6">
      <w:pPr>
        <w:widowControl w:val="0"/>
        <w:rPr>
          <w:snapToGrid w:val="0"/>
          <w:sz w:val="22"/>
          <w:lang w:eastAsia="es-ES"/>
        </w:rPr>
      </w:pPr>
      <w:r w:rsidRPr="009D3E56">
        <w:rPr>
          <w:snapToGrid w:val="0"/>
          <w:sz w:val="22"/>
          <w:lang w:eastAsia="es-ES"/>
        </w:rPr>
        <w:t>Invitada como oradora al Taller de Neurociencias 2000, Córdoba, abril 2000. “Mecanismos de regulación en hiperplasia hipofisaria”.</w:t>
      </w:r>
    </w:p>
    <w:p w14:paraId="6D87E8A3" w14:textId="77777777" w:rsidR="004504E6" w:rsidRPr="009D3E56" w:rsidRDefault="004504E6" w:rsidP="004504E6">
      <w:pPr>
        <w:widowControl w:val="0"/>
        <w:rPr>
          <w:snapToGrid w:val="0"/>
          <w:sz w:val="22"/>
          <w:lang w:eastAsia="es-ES"/>
        </w:rPr>
      </w:pPr>
    </w:p>
    <w:p w14:paraId="11F499B2" w14:textId="77777777" w:rsidR="004504E6" w:rsidRPr="009D3E56" w:rsidRDefault="004504E6" w:rsidP="004504E6">
      <w:pPr>
        <w:widowControl w:val="0"/>
        <w:rPr>
          <w:snapToGrid w:val="0"/>
          <w:sz w:val="22"/>
          <w:lang w:eastAsia="es-ES"/>
        </w:rPr>
      </w:pPr>
      <w:r w:rsidRPr="009D3E56">
        <w:rPr>
          <w:snapToGrid w:val="0"/>
          <w:sz w:val="22"/>
          <w:lang w:eastAsia="es-ES"/>
        </w:rPr>
        <w:t>Disertante del Curso de “Especialista en Endocrinología Ginecológica y Reproductiva”, organizado por la Sociedad Argentina de Endocrinología Ginecológica y Reproductiva. Tema: “Estructura química y regulación multifactorial de la PRL”. Julio 2001.</w:t>
      </w:r>
    </w:p>
    <w:p w14:paraId="6FB90B77" w14:textId="77777777" w:rsidR="004504E6" w:rsidRPr="009D3E56" w:rsidRDefault="004504E6" w:rsidP="004504E6">
      <w:pPr>
        <w:widowControl w:val="0"/>
        <w:rPr>
          <w:snapToGrid w:val="0"/>
          <w:sz w:val="22"/>
          <w:lang w:eastAsia="es-ES"/>
        </w:rPr>
      </w:pPr>
    </w:p>
    <w:p w14:paraId="28F9D136" w14:textId="77777777" w:rsidR="004504E6" w:rsidRPr="009D3E56" w:rsidRDefault="004504E6" w:rsidP="004504E6">
      <w:pPr>
        <w:widowControl w:val="0"/>
        <w:rPr>
          <w:snapToGrid w:val="0"/>
          <w:sz w:val="22"/>
          <w:lang w:eastAsia="es-ES"/>
        </w:rPr>
      </w:pPr>
      <w:r w:rsidRPr="009D3E56">
        <w:rPr>
          <w:snapToGrid w:val="0"/>
          <w:sz w:val="22"/>
          <w:lang w:eastAsia="es-ES"/>
        </w:rPr>
        <w:t>Disertante invitada al Simposio Internacional “PROLACTINA 2003” organizado por la Sociedad Argentina de Endocrinología Ginecológica y de la Reproductiva. Sheraton Hotel, agosto 2003. “Prolactina: funciones y regulación. Prolactinomas: avances en tumorogénesis hipofisaria”.</w:t>
      </w:r>
    </w:p>
    <w:p w14:paraId="12DBDD8F" w14:textId="77777777" w:rsidR="004504E6" w:rsidRPr="009D3E56" w:rsidRDefault="004504E6" w:rsidP="004504E6">
      <w:pPr>
        <w:widowControl w:val="0"/>
        <w:rPr>
          <w:snapToGrid w:val="0"/>
          <w:sz w:val="22"/>
          <w:lang w:eastAsia="es-ES"/>
        </w:rPr>
      </w:pPr>
    </w:p>
    <w:p w14:paraId="17CF81BB" w14:textId="77777777" w:rsidR="004504E6" w:rsidRPr="009D3E56" w:rsidRDefault="004504E6" w:rsidP="004504E6">
      <w:pPr>
        <w:widowControl w:val="0"/>
        <w:rPr>
          <w:snapToGrid w:val="0"/>
          <w:sz w:val="22"/>
          <w:lang w:eastAsia="es-ES"/>
        </w:rPr>
      </w:pPr>
      <w:r w:rsidRPr="009D3E56">
        <w:rPr>
          <w:snapToGrid w:val="0"/>
          <w:sz w:val="22"/>
          <w:lang w:eastAsia="es-ES"/>
        </w:rPr>
        <w:t xml:space="preserve">Hospital Carlos G. Durand División Endocrinología. 2005. “Dopamina: Más que un regulador de </w:t>
      </w:r>
      <w:r w:rsidRPr="009D3E56">
        <w:rPr>
          <w:snapToGrid w:val="0"/>
          <w:sz w:val="22"/>
          <w:lang w:eastAsia="es-ES"/>
        </w:rPr>
        <w:lastRenderedPageBreak/>
        <w:t>prolactina”.</w:t>
      </w:r>
    </w:p>
    <w:p w14:paraId="0EB0A10D" w14:textId="77777777" w:rsidR="004504E6" w:rsidRPr="009D3E56" w:rsidRDefault="004504E6" w:rsidP="004504E6">
      <w:pPr>
        <w:widowControl w:val="0"/>
        <w:rPr>
          <w:snapToGrid w:val="0"/>
          <w:sz w:val="22"/>
          <w:lang w:eastAsia="es-ES"/>
        </w:rPr>
      </w:pPr>
    </w:p>
    <w:p w14:paraId="291F3974" w14:textId="77777777" w:rsidR="004504E6" w:rsidRPr="009D3E56" w:rsidRDefault="004504E6" w:rsidP="004504E6">
      <w:pPr>
        <w:widowControl w:val="0"/>
        <w:rPr>
          <w:snapToGrid w:val="0"/>
          <w:sz w:val="22"/>
          <w:lang w:eastAsia="es-ES"/>
        </w:rPr>
      </w:pPr>
      <w:r w:rsidRPr="009D3E56">
        <w:rPr>
          <w:snapToGrid w:val="0"/>
          <w:sz w:val="22"/>
          <w:lang w:eastAsia="es-ES"/>
        </w:rPr>
        <w:t>Hospital Británico, oradora invitada.”Tumorogénesis hipofisaria”, setiembre 2006.</w:t>
      </w:r>
    </w:p>
    <w:p w14:paraId="2DEBE6CA" w14:textId="77777777" w:rsidR="004504E6" w:rsidRPr="009D3E56" w:rsidRDefault="004504E6" w:rsidP="004504E6">
      <w:pPr>
        <w:widowControl w:val="0"/>
        <w:rPr>
          <w:snapToGrid w:val="0"/>
          <w:sz w:val="22"/>
          <w:lang w:eastAsia="es-ES"/>
        </w:rPr>
      </w:pPr>
    </w:p>
    <w:p w14:paraId="4E01B071" w14:textId="77777777" w:rsidR="004504E6" w:rsidRPr="009D3E56" w:rsidRDefault="004504E6" w:rsidP="004504E6">
      <w:pPr>
        <w:widowControl w:val="0"/>
        <w:rPr>
          <w:snapToGrid w:val="0"/>
          <w:sz w:val="22"/>
          <w:lang w:eastAsia="es-ES"/>
        </w:rPr>
      </w:pPr>
      <w:r w:rsidRPr="009D3E56">
        <w:rPr>
          <w:snapToGrid w:val="0"/>
          <w:sz w:val="22"/>
          <w:lang w:eastAsia="es-ES"/>
        </w:rPr>
        <w:t>Hospital Santa Lucía, oradora invitada al Curso Intensivo Teórico Práctico de Neuroendocrinología, : “Tumorogénesis Hipofisaria”, Hospital Santa Lucía,  2006</w:t>
      </w:r>
    </w:p>
    <w:p w14:paraId="31DACFD2" w14:textId="77777777" w:rsidR="004504E6" w:rsidRPr="009D3E56" w:rsidRDefault="004504E6" w:rsidP="004504E6">
      <w:pPr>
        <w:widowControl w:val="0"/>
        <w:rPr>
          <w:snapToGrid w:val="0"/>
          <w:sz w:val="22"/>
          <w:lang w:eastAsia="es-ES"/>
        </w:rPr>
      </w:pPr>
    </w:p>
    <w:p w14:paraId="32636CED" w14:textId="77777777" w:rsidR="004504E6" w:rsidRPr="009D3E56" w:rsidRDefault="004504E6" w:rsidP="004504E6">
      <w:pPr>
        <w:widowControl w:val="0"/>
        <w:rPr>
          <w:snapToGrid w:val="0"/>
          <w:sz w:val="22"/>
          <w:lang w:val="es-AR" w:eastAsia="es-ES"/>
        </w:rPr>
      </w:pPr>
      <w:r w:rsidRPr="009D3E56">
        <w:rPr>
          <w:snapToGrid w:val="0"/>
          <w:sz w:val="22"/>
          <w:lang w:val="es-AR" w:eastAsia="es-ES"/>
        </w:rPr>
        <w:t>Hospital Ramos Mejía. Sección Endocrinología. “Alteraciones del eje de crecimiento en ratones deficientes en receptor dopaminérgico tipo 2”. 2006.</w:t>
      </w:r>
    </w:p>
    <w:p w14:paraId="2B569E6F" w14:textId="77777777" w:rsidR="004504E6" w:rsidRPr="009D3E56" w:rsidRDefault="004504E6" w:rsidP="004504E6">
      <w:pPr>
        <w:widowControl w:val="0"/>
        <w:rPr>
          <w:snapToGrid w:val="0"/>
          <w:sz w:val="22"/>
          <w:lang w:val="es-AR" w:eastAsia="es-ES"/>
        </w:rPr>
      </w:pPr>
    </w:p>
    <w:p w14:paraId="3508D61A" w14:textId="77777777" w:rsidR="004504E6" w:rsidRPr="009D3E56" w:rsidRDefault="004504E6" w:rsidP="004504E6">
      <w:pPr>
        <w:widowControl w:val="0"/>
        <w:rPr>
          <w:snapToGrid w:val="0"/>
          <w:sz w:val="22"/>
          <w:lang w:eastAsia="es-ES"/>
        </w:rPr>
      </w:pPr>
      <w:r w:rsidRPr="009D3E56">
        <w:rPr>
          <w:snapToGrid w:val="0"/>
          <w:sz w:val="22"/>
          <w:lang w:val="es-AR" w:eastAsia="es-ES"/>
        </w:rPr>
        <w:t xml:space="preserve">- </w:t>
      </w:r>
      <w:r w:rsidRPr="009D3E56">
        <w:rPr>
          <w:snapToGrid w:val="0"/>
          <w:sz w:val="22"/>
          <w:lang w:eastAsia="es-ES"/>
        </w:rPr>
        <w:t>Htal Santa Lucía, oradora invitada,</w:t>
      </w:r>
      <w:r>
        <w:rPr>
          <w:snapToGrid w:val="0"/>
          <w:sz w:val="22"/>
          <w:lang w:eastAsia="es-ES"/>
        </w:rPr>
        <w:t xml:space="preserve"> </w:t>
      </w:r>
      <w:r w:rsidRPr="009D3E56">
        <w:rPr>
          <w:snapToGrid w:val="0"/>
          <w:sz w:val="22"/>
          <w:lang w:eastAsia="es-ES"/>
        </w:rPr>
        <w:t>Curso Intensivo Teórico Práctico de Neuroendocrinología, : “Tumorogénesis Hipofisaria”, 2007.</w:t>
      </w:r>
    </w:p>
    <w:p w14:paraId="2F0A6BC1" w14:textId="77777777" w:rsidR="004504E6" w:rsidRPr="009D3E56" w:rsidRDefault="004504E6" w:rsidP="004504E6">
      <w:pPr>
        <w:widowControl w:val="0"/>
        <w:rPr>
          <w:snapToGrid w:val="0"/>
          <w:sz w:val="22"/>
          <w:lang w:eastAsia="es-ES"/>
        </w:rPr>
      </w:pPr>
    </w:p>
    <w:p w14:paraId="3DD48974" w14:textId="77777777" w:rsidR="004504E6" w:rsidRPr="009D3E56" w:rsidRDefault="004504E6" w:rsidP="004504E6">
      <w:pPr>
        <w:widowControl w:val="0"/>
        <w:rPr>
          <w:snapToGrid w:val="0"/>
          <w:sz w:val="22"/>
          <w:lang w:eastAsia="es-ES"/>
        </w:rPr>
      </w:pPr>
      <w:r w:rsidRPr="009D3E56">
        <w:rPr>
          <w:snapToGrid w:val="0"/>
          <w:sz w:val="22"/>
          <w:lang w:eastAsia="es-ES"/>
        </w:rPr>
        <w:t xml:space="preserve">- Instituto de Oncología Angel H. Roffo : "En búsqueda de un blanco terapéutico para prolactinomas resistentes a agonistas dopaminérgicos" julio 2014. </w:t>
      </w:r>
    </w:p>
    <w:p w14:paraId="1DAA05C7" w14:textId="77777777" w:rsidR="004504E6" w:rsidRPr="009D3E56" w:rsidRDefault="004504E6" w:rsidP="004504E6">
      <w:pPr>
        <w:widowControl w:val="0"/>
        <w:rPr>
          <w:snapToGrid w:val="0"/>
          <w:sz w:val="22"/>
          <w:lang w:eastAsia="es-ES"/>
        </w:rPr>
      </w:pPr>
    </w:p>
    <w:p w14:paraId="1EAC6695" w14:textId="77777777" w:rsidR="004504E6" w:rsidRPr="009D3E56" w:rsidRDefault="004504E6" w:rsidP="004504E6">
      <w:pPr>
        <w:widowControl w:val="0"/>
        <w:rPr>
          <w:snapToGrid w:val="0"/>
          <w:sz w:val="22"/>
          <w:lang w:eastAsia="es-ES"/>
        </w:rPr>
      </w:pPr>
      <w:r w:rsidRPr="009D3E56">
        <w:rPr>
          <w:snapToGrid w:val="0"/>
          <w:sz w:val="22"/>
          <w:lang w:eastAsia="es-ES"/>
        </w:rPr>
        <w:t>- CEFyBO:  CENTRO DE ESTUDIOS FARMACOLOGICOS Y BOTANICOS: "Caracterización del sistema TGF-</w:t>
      </w:r>
      <w:r w:rsidRPr="009D3E56">
        <w:rPr>
          <w:snapToGrid w:val="0"/>
          <w:sz w:val="22"/>
          <w:lang w:eastAsia="es-ES"/>
        </w:rPr>
        <w:sym w:font="Symbol" w:char="0062"/>
      </w:r>
      <w:r w:rsidRPr="009D3E56">
        <w:rPr>
          <w:snapToGrid w:val="0"/>
          <w:sz w:val="22"/>
          <w:lang w:eastAsia="es-ES"/>
        </w:rPr>
        <w:t>1 en hipófisis normales y tumorales" julio 2014.</w:t>
      </w:r>
    </w:p>
    <w:p w14:paraId="56E819F3" w14:textId="77777777" w:rsidR="004504E6" w:rsidRPr="009D3E56" w:rsidRDefault="004504E6" w:rsidP="004504E6">
      <w:pPr>
        <w:widowControl w:val="0"/>
        <w:rPr>
          <w:snapToGrid w:val="0"/>
          <w:sz w:val="22"/>
          <w:lang w:eastAsia="es-ES"/>
        </w:rPr>
      </w:pPr>
    </w:p>
    <w:p w14:paraId="2138657B" w14:textId="77777777" w:rsidR="004504E6" w:rsidRPr="004504E6" w:rsidRDefault="004504E6" w:rsidP="004504E6">
      <w:pPr>
        <w:widowControl w:val="0"/>
        <w:rPr>
          <w:snapToGrid w:val="0"/>
          <w:sz w:val="22"/>
          <w:lang w:val="es-AR" w:eastAsia="es-ES"/>
        </w:rPr>
      </w:pPr>
      <w:r w:rsidRPr="009D3E56">
        <w:rPr>
          <w:snapToGrid w:val="0"/>
          <w:sz w:val="22"/>
          <w:lang w:eastAsia="es-ES"/>
        </w:rPr>
        <w:t>- “III Encuentro Nacional de Actualización en Patología Hipofisaria”</w:t>
      </w:r>
      <w:r w:rsidRPr="009D3E56">
        <w:rPr>
          <w:sz w:val="18"/>
        </w:rPr>
        <w:t xml:space="preserve"> </w:t>
      </w:r>
      <w:r w:rsidRPr="009D3E56">
        <w:rPr>
          <w:snapToGrid w:val="0"/>
          <w:sz w:val="22"/>
          <w:lang w:eastAsia="es-ES"/>
        </w:rPr>
        <w:t xml:space="preserve">Pestana Buenos Aires Hotel, Carlos Pellegrini 877, Buenos Aires. Argentina. " Prolactinomas Resistentes: hallazgos en modelos animales, una puerta para nuevas terapeúticas?". </w:t>
      </w:r>
      <w:r w:rsidRPr="004504E6">
        <w:rPr>
          <w:snapToGrid w:val="0"/>
          <w:sz w:val="22"/>
          <w:lang w:val="es-AR" w:eastAsia="es-ES"/>
        </w:rPr>
        <w:t>Agosto 2014.</w:t>
      </w:r>
    </w:p>
    <w:p w14:paraId="0B99F03C" w14:textId="77777777" w:rsidR="004504E6" w:rsidRPr="004504E6" w:rsidRDefault="004504E6" w:rsidP="004504E6">
      <w:pPr>
        <w:widowControl w:val="0"/>
        <w:rPr>
          <w:snapToGrid w:val="0"/>
          <w:sz w:val="22"/>
          <w:lang w:val="es-AR" w:eastAsia="es-ES"/>
        </w:rPr>
      </w:pPr>
    </w:p>
    <w:p w14:paraId="2BA1EB64" w14:textId="77777777" w:rsidR="004504E6" w:rsidRPr="009D3E56" w:rsidRDefault="004504E6" w:rsidP="004504E6">
      <w:pPr>
        <w:widowControl w:val="0"/>
        <w:rPr>
          <w:snapToGrid w:val="0"/>
          <w:sz w:val="22"/>
          <w:lang w:eastAsia="es-ES"/>
        </w:rPr>
      </w:pPr>
    </w:p>
    <w:p w14:paraId="7DD01AA4" w14:textId="77777777" w:rsidR="004504E6" w:rsidRPr="009D3E56" w:rsidRDefault="004504E6" w:rsidP="004504E6">
      <w:pPr>
        <w:widowControl w:val="0"/>
        <w:rPr>
          <w:snapToGrid w:val="0"/>
          <w:sz w:val="22"/>
          <w:lang w:eastAsia="es-ES"/>
        </w:rPr>
      </w:pPr>
      <w:r w:rsidRPr="009D3E56">
        <w:rPr>
          <w:snapToGrid w:val="0"/>
          <w:sz w:val="22"/>
          <w:lang w:eastAsia="es-ES"/>
        </w:rPr>
        <w:t>"​Sistema TGFb1 ​como blanco terapéutico para el tratamiento de prolactinomas resistentes". Universidad Maimónides, Agosto 2017</w:t>
      </w:r>
    </w:p>
    <w:p w14:paraId="339AF213" w14:textId="77777777" w:rsidR="004504E6" w:rsidRPr="009D3E56" w:rsidRDefault="004504E6" w:rsidP="004504E6">
      <w:pPr>
        <w:widowControl w:val="0"/>
        <w:rPr>
          <w:snapToGrid w:val="0"/>
          <w:sz w:val="22"/>
          <w:lang w:eastAsia="es-ES"/>
        </w:rPr>
      </w:pPr>
    </w:p>
    <w:p w14:paraId="5A459D57" w14:textId="77777777" w:rsidR="004504E6" w:rsidRPr="009D3E56" w:rsidRDefault="004504E6" w:rsidP="004504E6">
      <w:pPr>
        <w:widowControl w:val="0"/>
        <w:rPr>
          <w:snapToGrid w:val="0"/>
          <w:lang w:eastAsia="es-ES"/>
        </w:rPr>
      </w:pPr>
      <w:r w:rsidRPr="009D3E56">
        <w:rPr>
          <w:snapToGrid w:val="0"/>
          <w:lang w:eastAsia="es-ES"/>
        </w:rPr>
        <w:t>"SECRETOS SEXUALES OCULTOS DEL SISTEMA TGF-BETA-1 EN HIPÓFISIS: DEBILIDAD EN LAS HEMBRAS Y PROTECCIÓN PARA LOS MACHOS " ININFA-CONICET, FFyB, UBA, Octubre 2017.</w:t>
      </w:r>
    </w:p>
    <w:p w14:paraId="3BB1F5A9" w14:textId="77777777" w:rsidR="004504E6" w:rsidRPr="009D3E56" w:rsidRDefault="004504E6" w:rsidP="004504E6">
      <w:pPr>
        <w:widowControl w:val="0"/>
        <w:rPr>
          <w:snapToGrid w:val="0"/>
          <w:lang w:eastAsia="es-ES"/>
        </w:rPr>
      </w:pPr>
    </w:p>
    <w:p w14:paraId="352A332E" w14:textId="77777777" w:rsidR="004504E6" w:rsidRPr="009D3E56" w:rsidRDefault="004504E6" w:rsidP="004504E6">
      <w:pPr>
        <w:widowControl w:val="0"/>
        <w:rPr>
          <w:snapToGrid w:val="0"/>
          <w:sz w:val="22"/>
          <w:lang w:eastAsia="es-ES"/>
        </w:rPr>
      </w:pPr>
      <w:r w:rsidRPr="009D3E56">
        <w:rPr>
          <w:snapToGrid w:val="0"/>
          <w:sz w:val="22"/>
          <w:lang w:eastAsia="es-ES"/>
        </w:rPr>
        <w:t>"​Sistema TGFb1 ​como blanco terapéutico para el tratamiento de prolactinomas resistentes". XII Congreso Argentino de Endocrinología Ginecológica y Reproductiva. Abril de 2018</w:t>
      </w:r>
    </w:p>
    <w:p w14:paraId="2EFA3CEF" w14:textId="77777777" w:rsidR="004504E6" w:rsidRPr="009D3E56" w:rsidRDefault="004504E6" w:rsidP="004504E6">
      <w:pPr>
        <w:widowControl w:val="0"/>
        <w:rPr>
          <w:snapToGrid w:val="0"/>
          <w:sz w:val="22"/>
          <w:lang w:eastAsia="es-ES"/>
        </w:rPr>
      </w:pPr>
    </w:p>
    <w:p w14:paraId="510072C4" w14:textId="77777777" w:rsidR="004504E6" w:rsidRDefault="004504E6" w:rsidP="004504E6">
      <w:pPr>
        <w:widowControl w:val="0"/>
        <w:rPr>
          <w:snapToGrid w:val="0"/>
          <w:sz w:val="22"/>
          <w:lang w:eastAsia="es-ES"/>
        </w:rPr>
      </w:pPr>
      <w:r w:rsidRPr="009D3E56">
        <w:rPr>
          <w:snapToGrid w:val="0"/>
          <w:sz w:val="22"/>
          <w:lang w:eastAsia="es-ES"/>
        </w:rPr>
        <w:t>"Nuevas estrategias inhibitorias para tratamientos de adenomas hipofisarios (específicamente prolactinomas) resistentes a terapias actuales." Conferencia por Invitación. Facultad de Medicina Universidad Austral. Noviembre 2018.</w:t>
      </w:r>
    </w:p>
    <w:p w14:paraId="193FB028" w14:textId="77777777" w:rsidR="004504E6" w:rsidRDefault="004504E6" w:rsidP="004504E6">
      <w:pPr>
        <w:widowControl w:val="0"/>
        <w:rPr>
          <w:snapToGrid w:val="0"/>
          <w:sz w:val="22"/>
          <w:lang w:eastAsia="es-ES"/>
        </w:rPr>
      </w:pPr>
    </w:p>
    <w:p w14:paraId="3B55B809" w14:textId="77777777" w:rsidR="004504E6" w:rsidRDefault="004504E6" w:rsidP="004504E6">
      <w:pPr>
        <w:widowControl w:val="0"/>
        <w:rPr>
          <w:snapToGrid w:val="0"/>
          <w:sz w:val="22"/>
          <w:lang w:eastAsia="es-ES"/>
        </w:rPr>
      </w:pPr>
      <w:r w:rsidRPr="00747A92">
        <w:rPr>
          <w:snapToGrid w:val="0"/>
          <w:sz w:val="22"/>
          <w:lang w:eastAsia="es-ES"/>
        </w:rPr>
        <w:t xml:space="preserve">“New insights into progesterone actions on prolactin secretion and prolactinoma development”. </w:t>
      </w:r>
      <w:r w:rsidRPr="009D3E56">
        <w:rPr>
          <w:snapToGrid w:val="0"/>
          <w:sz w:val="22"/>
          <w:lang w:eastAsia="es-ES"/>
        </w:rPr>
        <w:t>Conferencia por Invitación</w:t>
      </w:r>
      <w:r>
        <w:rPr>
          <w:snapToGrid w:val="0"/>
          <w:sz w:val="22"/>
          <w:lang w:eastAsia="es-ES"/>
        </w:rPr>
        <w:t xml:space="preserve">. Sociedad Argentina de Fisiología </w:t>
      </w:r>
      <w:r w:rsidRPr="000865AD">
        <w:rPr>
          <w:snapToGrid w:val="0"/>
          <w:sz w:val="22"/>
          <w:lang w:eastAsia="es-ES"/>
        </w:rPr>
        <w:t xml:space="preserve">SAFIS </w:t>
      </w:r>
      <w:r>
        <w:rPr>
          <w:snapToGrid w:val="0"/>
          <w:sz w:val="22"/>
          <w:lang w:eastAsia="es-ES"/>
        </w:rPr>
        <w:t xml:space="preserve">, Octubre </w:t>
      </w:r>
      <w:r w:rsidRPr="000865AD">
        <w:rPr>
          <w:snapToGrid w:val="0"/>
          <w:sz w:val="22"/>
          <w:lang w:eastAsia="es-ES"/>
        </w:rPr>
        <w:t>2021</w:t>
      </w:r>
      <w:r>
        <w:rPr>
          <w:snapToGrid w:val="0"/>
          <w:sz w:val="22"/>
          <w:lang w:eastAsia="es-ES"/>
        </w:rPr>
        <w:t>.</w:t>
      </w:r>
    </w:p>
    <w:p w14:paraId="782461E6" w14:textId="77777777" w:rsidR="00F01B9E" w:rsidRDefault="00F01B9E" w:rsidP="004504E6">
      <w:pPr>
        <w:widowControl w:val="0"/>
        <w:rPr>
          <w:snapToGrid w:val="0"/>
          <w:sz w:val="22"/>
          <w:lang w:eastAsia="es-ES"/>
        </w:rPr>
      </w:pPr>
    </w:p>
    <w:p w14:paraId="71114718" w14:textId="65148137" w:rsidR="00F01B9E" w:rsidRPr="006948A8" w:rsidRDefault="00F01B9E" w:rsidP="00F01B9E">
      <w:pPr>
        <w:widowControl w:val="0"/>
        <w:rPr>
          <w:snapToGrid w:val="0"/>
          <w:sz w:val="22"/>
          <w:lang w:val="en-US" w:eastAsia="es-ES"/>
        </w:rPr>
      </w:pPr>
      <w:bookmarkStart w:id="61" w:name="_Hlk191549028"/>
      <w:r w:rsidRPr="006948A8">
        <w:rPr>
          <w:snapToGrid w:val="0"/>
          <w:sz w:val="22"/>
          <w:lang w:val="es-AR" w:eastAsia="es-ES"/>
        </w:rPr>
        <w:t xml:space="preserve">- “DRUG RESISTANCE IN PITUITARY ADENOMAS. </w:t>
      </w:r>
      <w:r w:rsidRPr="00F01B9E">
        <w:rPr>
          <w:snapToGrid w:val="0"/>
          <w:sz w:val="22"/>
          <w:lang w:eastAsia="es-ES"/>
        </w:rPr>
        <w:t>A GREAT CHALLENGE”. Graciela Díaz-Torga. REUNIÓN ANUAL DE SOCIEDADES DE BIOCIENCIAS SAIC</w:t>
      </w:r>
      <w:r w:rsidRPr="00F01B9E">
        <w:rPr>
          <w:rFonts w:ascii="MS Mincho" w:eastAsia="MS Mincho" w:hAnsi="MS Mincho" w:cs="MS Mincho" w:hint="eastAsia"/>
          <w:snapToGrid w:val="0"/>
          <w:sz w:val="22"/>
          <w:lang w:eastAsia="es-ES"/>
        </w:rPr>
        <w:t>・</w:t>
      </w:r>
      <w:r w:rsidRPr="00F01B9E">
        <w:rPr>
          <w:snapToGrid w:val="0"/>
          <w:sz w:val="22"/>
          <w:lang w:eastAsia="es-ES"/>
        </w:rPr>
        <w:t xml:space="preserve">SAFIS </w:t>
      </w:r>
      <w:r w:rsidRPr="00F01B9E">
        <w:rPr>
          <w:rFonts w:ascii="MS Mincho" w:eastAsia="MS Mincho" w:hAnsi="MS Mincho" w:cs="MS Mincho" w:hint="eastAsia"/>
          <w:snapToGrid w:val="0"/>
          <w:sz w:val="22"/>
          <w:lang w:eastAsia="es-ES"/>
        </w:rPr>
        <w:t>・</w:t>
      </w:r>
      <w:r w:rsidRPr="00F01B9E">
        <w:rPr>
          <w:snapToGrid w:val="0"/>
          <w:sz w:val="22"/>
          <w:lang w:eastAsia="es-ES"/>
        </w:rPr>
        <w:t xml:space="preserve"> ALACF. </w:t>
      </w:r>
      <w:r w:rsidRPr="006948A8">
        <w:rPr>
          <w:snapToGrid w:val="0"/>
          <w:sz w:val="22"/>
          <w:lang w:val="en-US" w:eastAsia="es-ES"/>
        </w:rPr>
        <w:t>Noviembre 2024, Buenos Aires.</w:t>
      </w:r>
    </w:p>
    <w:p w14:paraId="4EF69BA9" w14:textId="77777777" w:rsidR="00F01B9E" w:rsidRPr="006948A8" w:rsidRDefault="00F01B9E" w:rsidP="00F01B9E">
      <w:pPr>
        <w:widowControl w:val="0"/>
        <w:rPr>
          <w:snapToGrid w:val="0"/>
          <w:sz w:val="22"/>
          <w:lang w:val="en-US" w:eastAsia="es-ES"/>
        </w:rPr>
      </w:pPr>
    </w:p>
    <w:p w14:paraId="16D4C180" w14:textId="65BE7A49" w:rsidR="00F01B9E" w:rsidRDefault="00F01B9E" w:rsidP="00F01B9E">
      <w:pPr>
        <w:widowControl w:val="0"/>
        <w:rPr>
          <w:snapToGrid w:val="0"/>
          <w:sz w:val="22"/>
          <w:lang w:eastAsia="es-ES"/>
        </w:rPr>
      </w:pPr>
      <w:r w:rsidRPr="00F01B9E">
        <w:rPr>
          <w:snapToGrid w:val="0"/>
          <w:sz w:val="22"/>
          <w:lang w:val="en-US" w:eastAsia="es-ES"/>
        </w:rPr>
        <w:t xml:space="preserve">- “COLLABORATIONS IN SCIENCE: HOW TO GET THE MOST OUT OF A HALF-FULL GLASS”. </w:t>
      </w:r>
      <w:r w:rsidRPr="00F01B9E">
        <w:rPr>
          <w:snapToGrid w:val="0"/>
          <w:sz w:val="22"/>
          <w:lang w:eastAsia="es-ES"/>
        </w:rPr>
        <w:t>Graciela Díaz-Torga. REUNIÓN ANUAL DE SOCIEDADES DE BIOCIENCIAS SAIC</w:t>
      </w:r>
      <w:r w:rsidRPr="00F01B9E">
        <w:rPr>
          <w:rFonts w:ascii="MS Mincho" w:eastAsia="MS Mincho" w:hAnsi="MS Mincho" w:cs="MS Mincho" w:hint="eastAsia"/>
          <w:snapToGrid w:val="0"/>
          <w:sz w:val="22"/>
          <w:lang w:eastAsia="es-ES"/>
        </w:rPr>
        <w:t>・</w:t>
      </w:r>
      <w:r w:rsidRPr="00F01B9E">
        <w:rPr>
          <w:snapToGrid w:val="0"/>
          <w:sz w:val="22"/>
          <w:lang w:eastAsia="es-ES"/>
        </w:rPr>
        <w:t xml:space="preserve">SAFIS </w:t>
      </w:r>
      <w:r w:rsidRPr="00F01B9E">
        <w:rPr>
          <w:rFonts w:ascii="MS Mincho" w:eastAsia="MS Mincho" w:hAnsi="MS Mincho" w:cs="MS Mincho" w:hint="eastAsia"/>
          <w:snapToGrid w:val="0"/>
          <w:sz w:val="22"/>
          <w:lang w:eastAsia="es-ES"/>
        </w:rPr>
        <w:t>・</w:t>
      </w:r>
      <w:r w:rsidRPr="00F01B9E">
        <w:rPr>
          <w:snapToGrid w:val="0"/>
          <w:sz w:val="22"/>
          <w:lang w:eastAsia="es-ES"/>
        </w:rPr>
        <w:t xml:space="preserve"> ALACF. Noviembre 2024, Buenos Aires.</w:t>
      </w:r>
    </w:p>
    <w:p w14:paraId="5696D6D8" w14:textId="77777777" w:rsidR="00554482" w:rsidRDefault="00554482" w:rsidP="00F01B9E">
      <w:pPr>
        <w:widowControl w:val="0"/>
        <w:rPr>
          <w:snapToGrid w:val="0"/>
          <w:sz w:val="22"/>
          <w:lang w:eastAsia="es-ES"/>
        </w:rPr>
      </w:pPr>
    </w:p>
    <w:p w14:paraId="05027DBD" w14:textId="53C648FC" w:rsidR="00554482" w:rsidRPr="00554482" w:rsidRDefault="00554482" w:rsidP="00554482">
      <w:pPr>
        <w:pStyle w:val="Prrafodelista"/>
        <w:widowControl w:val="0"/>
        <w:numPr>
          <w:ilvl w:val="0"/>
          <w:numId w:val="31"/>
        </w:numPr>
        <w:ind w:left="142" w:hanging="142"/>
        <w:rPr>
          <w:snapToGrid w:val="0"/>
          <w:sz w:val="22"/>
          <w:lang w:val="en-US"/>
        </w:rPr>
      </w:pPr>
      <w:r w:rsidRPr="00554482">
        <w:rPr>
          <w:snapToGrid w:val="0"/>
          <w:sz w:val="22"/>
          <w:lang w:val="en-US"/>
        </w:rPr>
        <w:t xml:space="preserve">“PROLACTINOMAS RESISTENTES. QUE ESTAMOS EVALUANDO DESDE LA CIENCIA BASICA?”. Díaz-Torga, Graciela. XXIV Congreso de la Sociedad de Endocrinología y </w:t>
      </w:r>
      <w:r w:rsidRPr="00554482">
        <w:rPr>
          <w:snapToGrid w:val="0"/>
          <w:sz w:val="22"/>
          <w:lang w:val="en-US"/>
        </w:rPr>
        <w:lastRenderedPageBreak/>
        <w:t>Metabolismo SAEM . 6 al 8 de noviembre del 2025, UCA Puerto Madero, Buenos Aires.</w:t>
      </w:r>
    </w:p>
    <w:p w14:paraId="4B9E658B" w14:textId="77777777" w:rsidR="00554482" w:rsidRDefault="00554482" w:rsidP="00554482">
      <w:pPr>
        <w:jc w:val="both"/>
        <w:rPr>
          <w:rFonts w:cs="Arial"/>
          <w:snapToGrid w:val="0"/>
          <w:sz w:val="22"/>
          <w:szCs w:val="22"/>
        </w:rPr>
      </w:pPr>
    </w:p>
    <w:bookmarkEnd w:id="61"/>
    <w:p w14:paraId="62821260" w14:textId="77777777" w:rsidR="004504E6" w:rsidRPr="009D3E56" w:rsidRDefault="004504E6" w:rsidP="004504E6">
      <w:pPr>
        <w:widowControl w:val="0"/>
        <w:rPr>
          <w:snapToGrid w:val="0"/>
          <w:sz w:val="22"/>
          <w:lang w:eastAsia="es-ES"/>
        </w:rPr>
      </w:pPr>
    </w:p>
    <w:p w14:paraId="3307D64D" w14:textId="77777777" w:rsidR="004504E6" w:rsidRPr="00146CB0" w:rsidRDefault="004504E6" w:rsidP="004504E6">
      <w:pPr>
        <w:widowControl w:val="0"/>
        <w:rPr>
          <w:snapToGrid w:val="0"/>
          <w:sz w:val="24"/>
          <w:lang w:eastAsia="es-ES"/>
        </w:rPr>
      </w:pPr>
    </w:p>
    <w:p w14:paraId="4EB51141" w14:textId="77777777" w:rsidR="008720BE" w:rsidRDefault="008720BE" w:rsidP="00AB55D2">
      <w:pPr>
        <w:widowControl w:val="0"/>
        <w:ind w:left="60"/>
        <w:rPr>
          <w:snapToGrid w:val="0"/>
          <w:sz w:val="24"/>
          <w:lang w:eastAsia="es-ES"/>
        </w:rPr>
      </w:pPr>
    </w:p>
    <w:p w14:paraId="1363B6D2" w14:textId="03C07FA8" w:rsidR="008720BE" w:rsidRPr="008720BE" w:rsidRDefault="00EE03B2" w:rsidP="008720BE">
      <w:pPr>
        <w:widowControl w:val="0"/>
        <w:rPr>
          <w:b/>
          <w:i/>
          <w:snapToGrid w:val="0"/>
          <w:sz w:val="24"/>
          <w:u w:val="single"/>
          <w:lang w:eastAsia="es-ES"/>
        </w:rPr>
      </w:pPr>
      <w:r>
        <w:rPr>
          <w:noProof/>
          <w:sz w:val="24"/>
          <w:lang w:eastAsia="es-ES"/>
        </w:rPr>
        <mc:AlternateContent>
          <mc:Choice Requires="wps">
            <w:drawing>
              <wp:anchor distT="0" distB="0" distL="114300" distR="114300" simplePos="0" relativeHeight="251661824" behindDoc="1" locked="0" layoutInCell="1" allowOverlap="1" wp14:anchorId="7CF4353C" wp14:editId="75CAE502">
                <wp:simplePos x="0" y="0"/>
                <wp:positionH relativeFrom="column">
                  <wp:posOffset>-100330</wp:posOffset>
                </wp:positionH>
                <wp:positionV relativeFrom="paragraph">
                  <wp:posOffset>-106045</wp:posOffset>
                </wp:positionV>
                <wp:extent cx="1339850" cy="354965"/>
                <wp:effectExtent l="0" t="0" r="0" b="0"/>
                <wp:wrapNone/>
                <wp:docPr id="432173895"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9850" cy="354965"/>
                        </a:xfrm>
                        <a:prstGeom prst="roundRect">
                          <a:avLst>
                            <a:gd name="adj" fmla="val 16667"/>
                          </a:avLst>
                        </a:prstGeom>
                        <a:solidFill>
                          <a:srgbClr val="DBE5F1"/>
                        </a:solidFill>
                        <a:ln w="19050">
                          <a:solidFill>
                            <a:srgbClr val="365F91"/>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48162A5" id="AutoShape 13" o:spid="_x0000_s1026" style="position:absolute;margin-left:-7.9pt;margin-top:-8.35pt;width:105.5pt;height:27.9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" fillcolor="#dbe5f1" strokecolor="#365f91" strokeweight="1.5pt"/>
            </w:pict>
          </mc:Fallback>
        </mc:AlternateContent>
      </w:r>
      <w:r w:rsidR="008720BE">
        <w:rPr>
          <w:b/>
          <w:i/>
          <w:snapToGrid w:val="0"/>
          <w:sz w:val="24"/>
          <w:lang w:eastAsia="es-ES"/>
        </w:rPr>
        <w:t xml:space="preserve">   </w:t>
      </w:r>
      <w:r w:rsidR="008720BE">
        <w:rPr>
          <w:b/>
          <w:i/>
          <w:snapToGrid w:val="0"/>
          <w:sz w:val="24"/>
          <w:u w:val="single"/>
          <w:lang w:eastAsia="es-ES"/>
        </w:rPr>
        <w:t xml:space="preserve"> </w:t>
      </w:r>
      <w:r w:rsidR="008720BE" w:rsidRPr="008720BE">
        <w:rPr>
          <w:b/>
          <w:i/>
          <w:snapToGrid w:val="0"/>
          <w:sz w:val="24"/>
          <w:u w:val="single"/>
          <w:lang w:eastAsia="es-ES"/>
        </w:rPr>
        <w:t>JURADOS</w:t>
      </w:r>
    </w:p>
    <w:p w14:paraId="73693F59" w14:textId="77777777" w:rsidR="008720BE" w:rsidRDefault="008720BE" w:rsidP="008720BE">
      <w:pPr>
        <w:widowControl w:val="0"/>
        <w:rPr>
          <w:snapToGrid w:val="0"/>
          <w:sz w:val="24"/>
          <w:lang w:eastAsia="es-ES"/>
        </w:rPr>
      </w:pPr>
    </w:p>
    <w:p w14:paraId="27B027DA" w14:textId="77777777" w:rsidR="008720BE" w:rsidRPr="009D3E56" w:rsidRDefault="008720BE" w:rsidP="008720BE">
      <w:pPr>
        <w:widowControl w:val="0"/>
        <w:ind w:left="60"/>
        <w:rPr>
          <w:snapToGrid w:val="0"/>
          <w:sz w:val="22"/>
          <w:lang w:eastAsia="es-ES"/>
        </w:rPr>
      </w:pPr>
      <w:r w:rsidRPr="009D3E56">
        <w:rPr>
          <w:snapToGrid w:val="0"/>
          <w:sz w:val="22"/>
          <w:lang w:eastAsia="es-ES"/>
        </w:rPr>
        <w:t>-  Jurado de Tesis de Licenciatura – Bióloga  Mariana Graciarena, Director Dr Eduardo Artz- FCEyN, UBA 2003</w:t>
      </w:r>
    </w:p>
    <w:p w14:paraId="2BF5AD0A" w14:textId="77777777" w:rsidR="008720BE" w:rsidRPr="009D3E56" w:rsidRDefault="008720BE" w:rsidP="008720BE">
      <w:pPr>
        <w:widowControl w:val="0"/>
        <w:rPr>
          <w:snapToGrid w:val="0"/>
          <w:sz w:val="22"/>
          <w:lang w:eastAsia="es-ES"/>
        </w:rPr>
      </w:pPr>
    </w:p>
    <w:p w14:paraId="0AFC201E" w14:textId="77777777" w:rsidR="008720BE" w:rsidRPr="009D3E56" w:rsidRDefault="008720BE" w:rsidP="008720BE">
      <w:pPr>
        <w:widowControl w:val="0"/>
        <w:ind w:left="60"/>
        <w:rPr>
          <w:snapToGrid w:val="0"/>
          <w:sz w:val="22"/>
          <w:lang w:eastAsia="es-ES"/>
        </w:rPr>
      </w:pPr>
      <w:r w:rsidRPr="009D3E56">
        <w:rPr>
          <w:snapToGrid w:val="0"/>
          <w:sz w:val="22"/>
          <w:lang w:eastAsia="es-ES"/>
        </w:rPr>
        <w:t>- Jurado Tesis Doctoral de la Lic Paula Jimena Cabilla: Regulación de la guanilil ciclasa soluble en adenohipófisis de rata. Mecanismos de acción del estrógeno. Directora: Dra Beatriz Duvilanski. Resolución CD 656/09 FCEyN, UBA 2009.</w:t>
      </w:r>
    </w:p>
    <w:p w14:paraId="0568DD51" w14:textId="77777777" w:rsidR="008720BE" w:rsidRPr="009D3E56" w:rsidRDefault="008720BE" w:rsidP="008720BE">
      <w:pPr>
        <w:widowControl w:val="0"/>
        <w:ind w:left="60"/>
        <w:rPr>
          <w:snapToGrid w:val="0"/>
          <w:sz w:val="22"/>
          <w:lang w:eastAsia="es-ES"/>
        </w:rPr>
      </w:pPr>
    </w:p>
    <w:p w14:paraId="22FF2BAB" w14:textId="77777777" w:rsidR="008720BE" w:rsidRPr="009D3E56" w:rsidRDefault="008720BE" w:rsidP="008720BE">
      <w:pPr>
        <w:widowControl w:val="0"/>
        <w:ind w:left="60"/>
        <w:rPr>
          <w:snapToGrid w:val="0"/>
          <w:sz w:val="22"/>
          <w:lang w:eastAsia="es-ES"/>
        </w:rPr>
      </w:pPr>
      <w:r w:rsidRPr="009D3E56">
        <w:rPr>
          <w:snapToGrid w:val="0"/>
          <w:sz w:val="22"/>
          <w:lang w:eastAsia="es-ES"/>
        </w:rPr>
        <w:t>Jurado de Tesis Doctoral de la Lic en Cs Biológicas Daniela RADL: “Papel de la dopamina en la apoptosis de células adenohipofisarias”. Director: Dr Daniel Pisera. Facultad de Medicina, UBA, marzo 2011.</w:t>
      </w:r>
    </w:p>
    <w:p w14:paraId="323AFE49" w14:textId="77777777" w:rsidR="008720BE" w:rsidRPr="009D3E56" w:rsidRDefault="008720BE" w:rsidP="008720BE">
      <w:pPr>
        <w:widowControl w:val="0"/>
        <w:ind w:left="60"/>
        <w:rPr>
          <w:snapToGrid w:val="0"/>
          <w:sz w:val="22"/>
          <w:lang w:eastAsia="es-ES"/>
        </w:rPr>
      </w:pPr>
    </w:p>
    <w:p w14:paraId="1C3A1515" w14:textId="77777777" w:rsidR="008720BE" w:rsidRPr="009D3E56" w:rsidRDefault="008720BE" w:rsidP="008720BE">
      <w:pPr>
        <w:widowControl w:val="0"/>
        <w:ind w:left="60"/>
        <w:rPr>
          <w:snapToGrid w:val="0"/>
          <w:sz w:val="22"/>
          <w:lang w:eastAsia="es-ES"/>
        </w:rPr>
      </w:pPr>
      <w:r w:rsidRPr="009D3E56">
        <w:rPr>
          <w:snapToGrid w:val="0"/>
          <w:sz w:val="22"/>
          <w:lang w:eastAsia="es-ES"/>
        </w:rPr>
        <w:t>Jurado de Tesis Doctoral de la Medica Veterinaria: Verónica Adriana De Luca Sarobe: “Sistema dopaminérgico intrarrenal. Acciones y metabolismo”. Director Dr Fernando R. Ibarra. Laboratorio de riñón experimental, Instituto de Investigaciones Médicas Alfredo Lanari, Universidad de Buenos Aires, agosto 2011.</w:t>
      </w:r>
    </w:p>
    <w:p w14:paraId="7B4782F1" w14:textId="77777777" w:rsidR="008720BE" w:rsidRPr="009D3E56" w:rsidRDefault="008720BE" w:rsidP="008720BE">
      <w:pPr>
        <w:widowControl w:val="0"/>
        <w:ind w:left="60"/>
        <w:rPr>
          <w:snapToGrid w:val="0"/>
          <w:sz w:val="22"/>
          <w:lang w:eastAsia="es-ES"/>
        </w:rPr>
      </w:pPr>
    </w:p>
    <w:p w14:paraId="01776039" w14:textId="77777777" w:rsidR="008720BE" w:rsidRPr="009D3E56" w:rsidRDefault="008720BE" w:rsidP="008720BE">
      <w:pPr>
        <w:widowControl w:val="0"/>
        <w:ind w:left="60"/>
        <w:rPr>
          <w:snapToGrid w:val="0"/>
          <w:sz w:val="22"/>
          <w:lang w:eastAsia="es-ES"/>
        </w:rPr>
      </w:pPr>
      <w:r w:rsidRPr="009D3E56">
        <w:rPr>
          <w:snapToGrid w:val="0"/>
          <w:sz w:val="22"/>
          <w:lang w:eastAsia="es-ES"/>
        </w:rPr>
        <w:t>Jurado de Tesis de Licenciatura – Bióloga Daniela Irina Pérez Sirkin: “Regulación de la hormona de crecimiento por el péptido hipotalámico MCH en el pez cíclido Cichlasoma dimerus, Directora: Dra Paula Vissio, FCEyN, UBA Diciembre 2011.</w:t>
      </w:r>
    </w:p>
    <w:p w14:paraId="5BB32A2C" w14:textId="77777777" w:rsidR="008720BE" w:rsidRPr="009D3E56" w:rsidRDefault="008720BE" w:rsidP="008720BE">
      <w:pPr>
        <w:widowControl w:val="0"/>
        <w:ind w:left="60"/>
        <w:rPr>
          <w:snapToGrid w:val="0"/>
          <w:sz w:val="22"/>
          <w:lang w:eastAsia="es-ES"/>
        </w:rPr>
      </w:pPr>
    </w:p>
    <w:p w14:paraId="0365AE0F" w14:textId="77777777" w:rsidR="008720BE" w:rsidRPr="009D3E56" w:rsidRDefault="008720BE" w:rsidP="008720BE">
      <w:pPr>
        <w:widowControl w:val="0"/>
        <w:ind w:left="60"/>
        <w:rPr>
          <w:snapToGrid w:val="0"/>
          <w:sz w:val="22"/>
          <w:lang w:eastAsia="es-ES"/>
        </w:rPr>
      </w:pPr>
      <w:r w:rsidRPr="009D3E56">
        <w:rPr>
          <w:snapToGrid w:val="0"/>
          <w:sz w:val="22"/>
          <w:lang w:eastAsia="es-ES"/>
        </w:rPr>
        <w:t>Jurado de Tesis Doctoral de la Lic. Mariana Raquel Haedo: “Estudio de nuevos procesos involucrados en los tumores hipofisarios: hipoxia y senescencia”. Director: Dr Eduardo Arzt. Resolución CD num 213/12. FCEyN, UBA, marzo 2012.</w:t>
      </w:r>
    </w:p>
    <w:p w14:paraId="6ED32CBE" w14:textId="77777777" w:rsidR="008720BE" w:rsidRPr="009D3E56" w:rsidRDefault="008720BE" w:rsidP="008720BE">
      <w:pPr>
        <w:widowControl w:val="0"/>
        <w:ind w:left="60"/>
        <w:rPr>
          <w:snapToGrid w:val="0"/>
          <w:sz w:val="22"/>
          <w:lang w:eastAsia="es-ES"/>
        </w:rPr>
      </w:pPr>
    </w:p>
    <w:p w14:paraId="3668772D" w14:textId="77777777" w:rsidR="008720BE" w:rsidRPr="009D3E56" w:rsidRDefault="008720BE" w:rsidP="008720BE">
      <w:pPr>
        <w:widowControl w:val="0"/>
        <w:ind w:left="60"/>
        <w:rPr>
          <w:snapToGrid w:val="0"/>
          <w:sz w:val="22"/>
          <w:lang w:eastAsia="es-ES"/>
        </w:rPr>
      </w:pPr>
      <w:r w:rsidRPr="009D3E56">
        <w:rPr>
          <w:snapToGrid w:val="0"/>
          <w:sz w:val="22"/>
          <w:lang w:eastAsia="es-ES"/>
        </w:rPr>
        <w:t>Jurado de Tesis Doctoral de la Lic. Eliana Andrea Miler: “El cadmio como disruptor endocrino. Estudios de la exposición al cadmio sobre la adenohipófisis de rata”. Director: Dra Beatriz Duvilanski. Resolución CD num 2133/12. FCEyN, UBA, octubre 2012.</w:t>
      </w:r>
    </w:p>
    <w:p w14:paraId="60B0C074" w14:textId="77777777" w:rsidR="008720BE" w:rsidRPr="009D3E56" w:rsidRDefault="008720BE" w:rsidP="008720BE">
      <w:pPr>
        <w:widowControl w:val="0"/>
        <w:ind w:left="60"/>
        <w:rPr>
          <w:snapToGrid w:val="0"/>
          <w:sz w:val="22"/>
          <w:lang w:eastAsia="es-ES"/>
        </w:rPr>
      </w:pPr>
    </w:p>
    <w:p w14:paraId="77D40A70" w14:textId="77777777" w:rsidR="008720BE" w:rsidRPr="009D3E56" w:rsidRDefault="008720BE" w:rsidP="008720BE">
      <w:pPr>
        <w:widowControl w:val="0"/>
        <w:ind w:left="60"/>
        <w:rPr>
          <w:snapToGrid w:val="0"/>
          <w:sz w:val="22"/>
          <w:lang w:eastAsia="es-ES"/>
        </w:rPr>
      </w:pPr>
      <w:r w:rsidRPr="009D3E56">
        <w:rPr>
          <w:snapToGrid w:val="0"/>
          <w:sz w:val="22"/>
          <w:lang w:eastAsia="es-ES"/>
        </w:rPr>
        <w:t>Jurado de Tesis Doctoral de la Lic. Rosana Nazareth Loreti: “Implicancia del grado de sialilación y complejidad de los oligosacáridos de FSH en la regulación de la función ovárica”. Director: Dra Stella Campo. Resolución CD num 2666/12. FCEyN, UBA, diciembre 2012.</w:t>
      </w:r>
    </w:p>
    <w:p w14:paraId="1CA164E6" w14:textId="77777777" w:rsidR="008720BE" w:rsidRPr="009D3E56" w:rsidRDefault="008720BE" w:rsidP="008720BE">
      <w:pPr>
        <w:widowControl w:val="0"/>
        <w:ind w:left="60"/>
        <w:rPr>
          <w:snapToGrid w:val="0"/>
          <w:sz w:val="22"/>
          <w:lang w:eastAsia="es-ES"/>
        </w:rPr>
      </w:pPr>
    </w:p>
    <w:p w14:paraId="76A888EB" w14:textId="77777777" w:rsidR="008720BE" w:rsidRPr="009D3E56" w:rsidRDefault="008720BE" w:rsidP="008720BE">
      <w:pPr>
        <w:widowControl w:val="0"/>
        <w:ind w:left="60"/>
        <w:rPr>
          <w:snapToGrid w:val="0"/>
          <w:sz w:val="22"/>
          <w:lang w:eastAsia="es-ES"/>
        </w:rPr>
      </w:pPr>
      <w:r w:rsidRPr="009D3E56">
        <w:rPr>
          <w:snapToGrid w:val="0"/>
          <w:sz w:val="22"/>
          <w:lang w:eastAsia="es-ES"/>
        </w:rPr>
        <w:t>Jurado de Tesis Doctoral de la Lic. M.Celia Fernández: “Impacto del Factor de crecimiento insulino-simil tipo1 y su receptor de tipo 1 en el desarrollo del feocromocitoma”. Director: Dra Patricia Pennisi. Expdte 717.421/8 Facultad de Farmacia y Bioquímica, UBA, marzo, 2013.</w:t>
      </w:r>
    </w:p>
    <w:p w14:paraId="3A999682" w14:textId="77777777" w:rsidR="008720BE" w:rsidRPr="009D3E56" w:rsidRDefault="008720BE" w:rsidP="008720BE">
      <w:pPr>
        <w:widowControl w:val="0"/>
        <w:ind w:left="60"/>
        <w:rPr>
          <w:snapToGrid w:val="0"/>
          <w:sz w:val="22"/>
          <w:lang w:eastAsia="es-ES"/>
        </w:rPr>
      </w:pPr>
    </w:p>
    <w:p w14:paraId="312FCBE0" w14:textId="77777777" w:rsidR="008720BE" w:rsidRPr="009D3E56" w:rsidRDefault="008720BE" w:rsidP="008720BE">
      <w:pPr>
        <w:widowControl w:val="0"/>
        <w:ind w:left="60"/>
        <w:rPr>
          <w:snapToGrid w:val="0"/>
          <w:sz w:val="22"/>
          <w:lang w:eastAsia="es-ES"/>
        </w:rPr>
      </w:pPr>
      <w:r w:rsidRPr="009D3E56">
        <w:rPr>
          <w:snapToGrid w:val="0"/>
          <w:sz w:val="22"/>
          <w:lang w:eastAsia="es-ES"/>
        </w:rPr>
        <w:t>Jurado de Tesis Doctoral de la Lic. Laura Ratner: “Influencia de la hipersecreción de la hormona gonadotrofina coriónica humana sobre la capacidad reproductiva”. Director: Dra Susana Rulli. Universidad Nacional de Quilmes, abril 2013.</w:t>
      </w:r>
    </w:p>
    <w:p w14:paraId="11AD1144" w14:textId="77777777" w:rsidR="008720BE" w:rsidRPr="009D3E56" w:rsidRDefault="008720BE" w:rsidP="008720BE">
      <w:pPr>
        <w:widowControl w:val="0"/>
        <w:ind w:left="60"/>
        <w:rPr>
          <w:snapToGrid w:val="0"/>
          <w:sz w:val="22"/>
          <w:lang w:eastAsia="es-ES"/>
        </w:rPr>
      </w:pPr>
    </w:p>
    <w:p w14:paraId="377C1CB8" w14:textId="77777777" w:rsidR="008720BE" w:rsidRPr="009D3E56" w:rsidRDefault="008720BE" w:rsidP="008720BE">
      <w:pPr>
        <w:widowControl w:val="0"/>
        <w:ind w:left="60"/>
        <w:rPr>
          <w:snapToGrid w:val="0"/>
          <w:sz w:val="22"/>
          <w:lang w:eastAsia="es-ES"/>
        </w:rPr>
      </w:pPr>
      <w:r w:rsidRPr="009D3E56">
        <w:rPr>
          <w:snapToGrid w:val="0"/>
          <w:sz w:val="22"/>
          <w:lang w:eastAsia="es-ES"/>
        </w:rPr>
        <w:t xml:space="preserve">Jurado de Tesis Doctoral de la Lic. </w:t>
      </w:r>
      <w:r w:rsidRPr="009D3E56">
        <w:rPr>
          <w:rFonts w:ascii="Arial" w:hAnsi="Arial" w:cs="Arial"/>
          <w:color w:val="222222"/>
          <w:szCs w:val="21"/>
          <w:shd w:val="clear" w:color="auto" w:fill="FFFFFF"/>
        </w:rPr>
        <w:t>CAROLINA MARTINEZ; "SEÑALIZACION DE LA HORMONA DE CRECIMIENTO (GH) DURANTE LA ETAPA DE CRECIMIENTO EN RATONES", Director: Dras. ANA SOTELO y JOHANNA MIQUET.</w:t>
      </w:r>
      <w:r w:rsidRPr="009D3E56">
        <w:rPr>
          <w:snapToGrid w:val="0"/>
          <w:sz w:val="22"/>
          <w:lang w:eastAsia="es-ES"/>
        </w:rPr>
        <w:t xml:space="preserve"> Facultad de Farmacia y Bioquímica, UBA, septiembre, 2013.</w:t>
      </w:r>
    </w:p>
    <w:p w14:paraId="2F668F78" w14:textId="77777777" w:rsidR="008720BE" w:rsidRPr="009D3E56" w:rsidRDefault="008720BE" w:rsidP="008720BE">
      <w:pPr>
        <w:widowControl w:val="0"/>
        <w:ind w:left="60"/>
        <w:rPr>
          <w:snapToGrid w:val="0"/>
          <w:sz w:val="22"/>
          <w:lang w:eastAsia="es-ES"/>
        </w:rPr>
      </w:pPr>
    </w:p>
    <w:p w14:paraId="0C9AB328" w14:textId="77777777" w:rsidR="008720BE" w:rsidRPr="009D3E56" w:rsidRDefault="008720BE" w:rsidP="008720BE">
      <w:pPr>
        <w:widowControl w:val="0"/>
        <w:ind w:left="60"/>
        <w:rPr>
          <w:snapToGrid w:val="0"/>
          <w:sz w:val="22"/>
          <w:lang w:eastAsia="es-ES"/>
        </w:rPr>
      </w:pPr>
      <w:r w:rsidRPr="009D3E56">
        <w:rPr>
          <w:snapToGrid w:val="0"/>
          <w:sz w:val="22"/>
          <w:lang w:eastAsia="es-ES"/>
        </w:rPr>
        <w:t>Jurado de Tesis Doctoral de la Lic Mariana Fuertes: "Rol y mecanismos de acción de RSUME en la regulación de PTTG e impacto en un modelo tumoral hipofisario". Director Dr Eduardo Arzt. FCEyN, UBA, marzo 2014.</w:t>
      </w:r>
    </w:p>
    <w:p w14:paraId="25D7C0BA" w14:textId="77777777" w:rsidR="008720BE" w:rsidRPr="009D3E56" w:rsidRDefault="008720BE" w:rsidP="008720BE">
      <w:pPr>
        <w:widowControl w:val="0"/>
        <w:ind w:left="60"/>
        <w:rPr>
          <w:snapToGrid w:val="0"/>
          <w:sz w:val="22"/>
          <w:lang w:eastAsia="es-ES"/>
        </w:rPr>
      </w:pPr>
    </w:p>
    <w:p w14:paraId="61096613" w14:textId="77777777" w:rsidR="008720BE" w:rsidRPr="009D3E56" w:rsidRDefault="008720BE" w:rsidP="008720BE">
      <w:pPr>
        <w:widowControl w:val="0"/>
        <w:ind w:left="60"/>
        <w:rPr>
          <w:snapToGrid w:val="0"/>
          <w:sz w:val="22"/>
          <w:lang w:eastAsia="es-ES"/>
        </w:rPr>
      </w:pPr>
      <w:r w:rsidRPr="009D3E56">
        <w:rPr>
          <w:snapToGrid w:val="0"/>
          <w:sz w:val="22"/>
          <w:lang w:eastAsia="es-ES"/>
        </w:rPr>
        <w:t xml:space="preserve">Jurado de Tesis de Licenciatura – Estudiante de Biología: Paula Verónica López: "Participación de kisspeptinas y estrógenos en las alteraciones de GnRH en ratones GABAB1KO". Directores: Dra Victoria Lux-Lantos, Dra Noelia Di Giorgio, FCEyN, UBA, marzo 2014. </w:t>
      </w:r>
    </w:p>
    <w:p w14:paraId="409DE42F" w14:textId="77777777" w:rsidR="001D778A" w:rsidRPr="009D3E56" w:rsidRDefault="001D778A" w:rsidP="008720BE">
      <w:pPr>
        <w:widowControl w:val="0"/>
        <w:ind w:left="60"/>
        <w:rPr>
          <w:snapToGrid w:val="0"/>
          <w:sz w:val="22"/>
          <w:lang w:eastAsia="es-ES"/>
        </w:rPr>
      </w:pPr>
    </w:p>
    <w:p w14:paraId="0447AD87" w14:textId="77777777" w:rsidR="001D778A" w:rsidRPr="009D3E56" w:rsidRDefault="001D778A" w:rsidP="001D778A">
      <w:pPr>
        <w:widowControl w:val="0"/>
        <w:ind w:left="60"/>
        <w:rPr>
          <w:snapToGrid w:val="0"/>
          <w:sz w:val="22"/>
          <w:lang w:eastAsia="es-ES"/>
        </w:rPr>
      </w:pPr>
      <w:r w:rsidRPr="009D3E56">
        <w:rPr>
          <w:snapToGrid w:val="0"/>
          <w:sz w:val="22"/>
          <w:lang w:eastAsia="es-ES"/>
        </w:rPr>
        <w:t>- Jurado de Tesis Doctoral de la Lic Luz Andreone: "Nuevos aspectos de la regulación endocrina y paracrina de la producción gonadal de inhibinas y activina A". Director: Dra Stella Campos. FCEyN, UBA, diciembre 2014.</w:t>
      </w:r>
    </w:p>
    <w:p w14:paraId="4CD8CE56" w14:textId="77777777" w:rsidR="001D778A" w:rsidRPr="009D3E56" w:rsidRDefault="001D778A" w:rsidP="008720BE">
      <w:pPr>
        <w:widowControl w:val="0"/>
        <w:ind w:left="60"/>
        <w:rPr>
          <w:snapToGrid w:val="0"/>
          <w:sz w:val="22"/>
          <w:lang w:eastAsia="es-ES"/>
        </w:rPr>
      </w:pPr>
    </w:p>
    <w:p w14:paraId="34709F38" w14:textId="77777777" w:rsidR="008720BE" w:rsidRPr="009D3E56" w:rsidRDefault="001237F0" w:rsidP="001237F0">
      <w:pPr>
        <w:widowControl w:val="0"/>
        <w:rPr>
          <w:snapToGrid w:val="0"/>
          <w:sz w:val="22"/>
          <w:lang w:eastAsia="es-ES"/>
        </w:rPr>
      </w:pPr>
      <w:r w:rsidRPr="009D3E56">
        <w:rPr>
          <w:snapToGrid w:val="0"/>
          <w:sz w:val="22"/>
          <w:lang w:eastAsia="es-ES"/>
        </w:rPr>
        <w:t>-Jurado de Tesis Doctoral del Licenciado Pablo Radice: “Identificación y estudio del rol funcional de genes implicados en el efecto pro-neurogénico de TGFb1 sobre células madre neurales adultas”. Director: Dr Fernando Pitossi. FCEyN, UBA, diciembre 2015.</w:t>
      </w:r>
    </w:p>
    <w:p w14:paraId="5F990959" w14:textId="77777777" w:rsidR="008071CE" w:rsidRPr="009D3E56" w:rsidRDefault="008071CE" w:rsidP="001237F0">
      <w:pPr>
        <w:widowControl w:val="0"/>
        <w:rPr>
          <w:snapToGrid w:val="0"/>
          <w:sz w:val="22"/>
          <w:lang w:eastAsia="es-ES"/>
        </w:rPr>
      </w:pPr>
    </w:p>
    <w:p w14:paraId="0D088BA7" w14:textId="77777777" w:rsidR="008071CE" w:rsidRPr="009D3E56" w:rsidRDefault="008071CE" w:rsidP="008071CE">
      <w:pPr>
        <w:widowControl w:val="0"/>
        <w:rPr>
          <w:snapToGrid w:val="0"/>
          <w:sz w:val="22"/>
          <w:lang w:eastAsia="es-ES"/>
        </w:rPr>
      </w:pPr>
      <w:r w:rsidRPr="009D3E56">
        <w:rPr>
          <w:snapToGrid w:val="0"/>
          <w:sz w:val="22"/>
          <w:lang w:eastAsia="es-ES"/>
        </w:rPr>
        <w:t>-Jurado de Tesis Doctoral de la Biol. María Eugenia Sabatino, “Participación de citoquinas en la regulación de la proliferación y la senescencia de células adenohipofisarias”.Director: Dra. Ana Lucía De Paul,  FCEFyN, Universidad Nacional de Córdoba. Marzo 2016.</w:t>
      </w:r>
    </w:p>
    <w:p w14:paraId="1BE243DC" w14:textId="77777777" w:rsidR="001E056E" w:rsidRPr="009D3E56" w:rsidRDefault="001E056E" w:rsidP="001237F0">
      <w:pPr>
        <w:widowControl w:val="0"/>
        <w:rPr>
          <w:snapToGrid w:val="0"/>
          <w:sz w:val="22"/>
          <w:lang w:eastAsia="es-ES"/>
        </w:rPr>
      </w:pPr>
    </w:p>
    <w:p w14:paraId="52521F9E" w14:textId="77777777" w:rsidR="001E056E" w:rsidRPr="009D3E56" w:rsidRDefault="001E056E" w:rsidP="001E056E">
      <w:pPr>
        <w:widowControl w:val="0"/>
        <w:rPr>
          <w:snapToGrid w:val="0"/>
          <w:sz w:val="22"/>
          <w:lang w:eastAsia="es-ES"/>
        </w:rPr>
      </w:pPr>
      <w:r w:rsidRPr="009D3E56">
        <w:rPr>
          <w:snapToGrid w:val="0"/>
          <w:sz w:val="22"/>
          <w:lang w:eastAsia="es-ES"/>
        </w:rPr>
        <w:t>-Jurado de Tesis Doctoral de la Licenciada María Florencia Gottardo</w:t>
      </w:r>
      <w:r w:rsidR="008071CE" w:rsidRPr="009D3E56">
        <w:rPr>
          <w:snapToGrid w:val="0"/>
          <w:sz w:val="22"/>
          <w:lang w:eastAsia="es-ES"/>
        </w:rPr>
        <w:t>: “Participación de los péptidos de la familia de la Humanina en la renovación celular adenohipofisaria”. Director: Dra Adriana Seilicovich. Facultad de Medicina, UBA, Marzo 2017.</w:t>
      </w:r>
    </w:p>
    <w:p w14:paraId="3393E24A" w14:textId="77777777" w:rsidR="003265A4" w:rsidRPr="009D3E56" w:rsidRDefault="003265A4" w:rsidP="001E056E">
      <w:pPr>
        <w:widowControl w:val="0"/>
        <w:rPr>
          <w:snapToGrid w:val="0"/>
          <w:sz w:val="22"/>
          <w:lang w:eastAsia="es-ES"/>
        </w:rPr>
      </w:pPr>
    </w:p>
    <w:p w14:paraId="4B5D0E51" w14:textId="77777777" w:rsidR="003265A4" w:rsidRPr="009D3E56" w:rsidRDefault="003265A4" w:rsidP="001E056E">
      <w:pPr>
        <w:widowControl w:val="0"/>
        <w:rPr>
          <w:snapToGrid w:val="0"/>
          <w:sz w:val="22"/>
          <w:lang w:eastAsia="es-ES"/>
        </w:rPr>
      </w:pPr>
      <w:r w:rsidRPr="009D3E56">
        <w:rPr>
          <w:snapToGrid w:val="0"/>
          <w:sz w:val="22"/>
          <w:lang w:eastAsia="es-ES"/>
        </w:rPr>
        <w:t>-Jurado de Tesis Doctoral de la Lic en Cs Biològicas Daniela Perez Sirkin: "Respuesta del eje reproductivo frente a la restricción alimentaria en el pez cíclido Cichlasoma dimerus" Director: Dra. Paula Vissio, Director asistente: Dr. Gustavo Somoza. FCEyN. UBA, Mayo 2018.</w:t>
      </w:r>
    </w:p>
    <w:p w14:paraId="4BFB26AC" w14:textId="77777777" w:rsidR="00111268" w:rsidRPr="009D3E56" w:rsidRDefault="00111268" w:rsidP="001E056E">
      <w:pPr>
        <w:widowControl w:val="0"/>
        <w:rPr>
          <w:snapToGrid w:val="0"/>
          <w:sz w:val="22"/>
          <w:lang w:eastAsia="es-ES"/>
        </w:rPr>
      </w:pPr>
    </w:p>
    <w:p w14:paraId="7D0767E0" w14:textId="77777777" w:rsidR="00111268" w:rsidRDefault="00111268" w:rsidP="001E056E">
      <w:pPr>
        <w:widowControl w:val="0"/>
        <w:rPr>
          <w:snapToGrid w:val="0"/>
          <w:sz w:val="22"/>
          <w:lang w:eastAsia="es-ES"/>
        </w:rPr>
      </w:pPr>
      <w:r w:rsidRPr="009D3E56">
        <w:rPr>
          <w:snapToGrid w:val="0"/>
          <w:sz w:val="22"/>
          <w:lang w:eastAsia="es-ES"/>
        </w:rPr>
        <w:t>-</w:t>
      </w:r>
      <w:bookmarkStart w:id="62" w:name="_Hlk48209727"/>
      <w:r w:rsidRPr="009D3E56">
        <w:rPr>
          <w:snapToGrid w:val="0"/>
          <w:sz w:val="22"/>
          <w:lang w:eastAsia="es-ES"/>
        </w:rPr>
        <w:t xml:space="preserve">Jurado de Tesis Doctoral del Licenciado Pablo Perez: “Contribución del receptor estrogénico β en la regulación de la población adenohipofisaria normal y tumoral”. Directora: Dra Silvina Guitierrez. </w:t>
      </w:r>
      <w:r w:rsidR="003265A4" w:rsidRPr="009D3E56">
        <w:rPr>
          <w:snapToGrid w:val="0"/>
          <w:sz w:val="22"/>
          <w:lang w:eastAsia="es-ES"/>
        </w:rPr>
        <w:t>Facultad de Ciencias Mèdicas, Universidad Nacional de Còrdoba. Junio 2018.</w:t>
      </w:r>
    </w:p>
    <w:p w14:paraId="202902F3" w14:textId="77777777" w:rsidR="00037F18" w:rsidRDefault="00037F18" w:rsidP="001E056E">
      <w:pPr>
        <w:widowControl w:val="0"/>
        <w:rPr>
          <w:snapToGrid w:val="0"/>
          <w:sz w:val="22"/>
          <w:lang w:eastAsia="es-ES"/>
        </w:rPr>
      </w:pPr>
    </w:p>
    <w:bookmarkEnd w:id="62"/>
    <w:p w14:paraId="6062E071" w14:textId="77777777" w:rsidR="00037F18" w:rsidRDefault="00037F18" w:rsidP="00037F18">
      <w:pPr>
        <w:widowControl w:val="0"/>
        <w:rPr>
          <w:snapToGrid w:val="0"/>
          <w:sz w:val="22"/>
          <w:lang w:eastAsia="es-ES"/>
        </w:rPr>
      </w:pPr>
      <w:r>
        <w:rPr>
          <w:snapToGrid w:val="0"/>
          <w:sz w:val="22"/>
          <w:lang w:eastAsia="es-ES"/>
        </w:rPr>
        <w:t>-</w:t>
      </w:r>
      <w:r w:rsidRPr="009D3E56">
        <w:rPr>
          <w:snapToGrid w:val="0"/>
          <w:sz w:val="22"/>
          <w:lang w:eastAsia="es-ES"/>
        </w:rPr>
        <w:t>Jurado de Tesis Doctoral de</w:t>
      </w:r>
      <w:r>
        <w:rPr>
          <w:snapToGrid w:val="0"/>
          <w:sz w:val="22"/>
          <w:lang w:eastAsia="es-ES"/>
        </w:rPr>
        <w:t xml:space="preserve"> la</w:t>
      </w:r>
      <w:r w:rsidRPr="009D3E56">
        <w:rPr>
          <w:snapToGrid w:val="0"/>
          <w:sz w:val="22"/>
          <w:lang w:eastAsia="es-ES"/>
        </w:rPr>
        <w:t xml:space="preserve"> Licenciad</w:t>
      </w:r>
      <w:r>
        <w:rPr>
          <w:snapToGrid w:val="0"/>
          <w:sz w:val="22"/>
          <w:lang w:eastAsia="es-ES"/>
        </w:rPr>
        <w:t>a</w:t>
      </w:r>
      <w:r w:rsidRPr="009D3E56">
        <w:rPr>
          <w:snapToGrid w:val="0"/>
          <w:sz w:val="22"/>
          <w:lang w:eastAsia="es-ES"/>
        </w:rPr>
        <w:t xml:space="preserve"> </w:t>
      </w:r>
      <w:r>
        <w:rPr>
          <w:snapToGrid w:val="0"/>
          <w:sz w:val="22"/>
          <w:lang w:eastAsia="es-ES"/>
        </w:rPr>
        <w:t>Carolina Guido</w:t>
      </w:r>
      <w:r w:rsidRPr="009D3E56">
        <w:rPr>
          <w:snapToGrid w:val="0"/>
          <w:sz w:val="22"/>
          <w:lang w:eastAsia="es-ES"/>
        </w:rPr>
        <w:t>: “</w:t>
      </w:r>
      <w:r w:rsidRPr="00037F18">
        <w:rPr>
          <w:snapToGrid w:val="0"/>
          <w:sz w:val="22"/>
          <w:lang w:eastAsia="es-ES"/>
        </w:rPr>
        <w:t>PARTICIPACIÓN DE CÉLULAS INICIADORAS DEL TUMOR CON FENOTIPO CANCER STEM CELL EN EL DESARROLLO DE ADENOMAS HIPOFISARIOS”</w:t>
      </w:r>
      <w:r>
        <w:rPr>
          <w:snapToGrid w:val="0"/>
          <w:sz w:val="22"/>
          <w:lang w:eastAsia="es-ES"/>
        </w:rPr>
        <w:t>,</w:t>
      </w:r>
      <w:r w:rsidRPr="00037F18">
        <w:rPr>
          <w:snapToGrid w:val="0"/>
          <w:sz w:val="22"/>
          <w:lang w:eastAsia="es-ES"/>
        </w:rPr>
        <w:t xml:space="preserve"> dirigida por la Dra. Alicia Inés TORRES</w:t>
      </w:r>
      <w:r w:rsidRPr="009D3E56">
        <w:rPr>
          <w:snapToGrid w:val="0"/>
          <w:sz w:val="22"/>
          <w:lang w:eastAsia="es-ES"/>
        </w:rPr>
        <w:t xml:space="preserve">. Facultad de Ciencias Mèdicas, Universidad Nacional de Còrdoba. </w:t>
      </w:r>
      <w:r>
        <w:rPr>
          <w:snapToGrid w:val="0"/>
          <w:sz w:val="22"/>
          <w:lang w:eastAsia="es-ES"/>
        </w:rPr>
        <w:t>Agosto 2020</w:t>
      </w:r>
      <w:r w:rsidRPr="009D3E56">
        <w:rPr>
          <w:snapToGrid w:val="0"/>
          <w:sz w:val="22"/>
          <w:lang w:eastAsia="es-ES"/>
        </w:rPr>
        <w:t>.</w:t>
      </w:r>
    </w:p>
    <w:p w14:paraId="4C4949C8" w14:textId="77777777" w:rsidR="00037F18" w:rsidRDefault="00037F18" w:rsidP="00037F18">
      <w:pPr>
        <w:widowControl w:val="0"/>
        <w:rPr>
          <w:snapToGrid w:val="0"/>
          <w:sz w:val="22"/>
          <w:lang w:eastAsia="es-ES"/>
        </w:rPr>
      </w:pPr>
    </w:p>
    <w:p w14:paraId="32A06BBA" w14:textId="77777777" w:rsidR="00037F18" w:rsidRDefault="00037F18" w:rsidP="00037F18">
      <w:pPr>
        <w:widowControl w:val="0"/>
        <w:rPr>
          <w:snapToGrid w:val="0"/>
          <w:sz w:val="22"/>
          <w:lang w:eastAsia="es-ES"/>
        </w:rPr>
      </w:pPr>
      <w:r>
        <w:rPr>
          <w:snapToGrid w:val="0"/>
          <w:sz w:val="22"/>
          <w:lang w:eastAsia="es-ES"/>
        </w:rPr>
        <w:t>-</w:t>
      </w:r>
      <w:r w:rsidRPr="00037F18">
        <w:rPr>
          <w:snapToGrid w:val="0"/>
          <w:sz w:val="22"/>
          <w:lang w:eastAsia="es-ES"/>
        </w:rPr>
        <w:t xml:space="preserve"> </w:t>
      </w:r>
      <w:r w:rsidRPr="009D3E56">
        <w:rPr>
          <w:snapToGrid w:val="0"/>
          <w:sz w:val="22"/>
          <w:lang w:eastAsia="es-ES"/>
        </w:rPr>
        <w:t xml:space="preserve">Jurado de Tesis Doctoral </w:t>
      </w:r>
      <w:r w:rsidRPr="00037F18">
        <w:rPr>
          <w:snapToGrid w:val="0"/>
          <w:sz w:val="22"/>
          <w:lang w:eastAsia="es-ES"/>
        </w:rPr>
        <w:t>del Biól. Ezequiel GRONDONA</w:t>
      </w:r>
      <w:r>
        <w:rPr>
          <w:snapToGrid w:val="0"/>
          <w:sz w:val="22"/>
          <w:lang w:eastAsia="es-ES"/>
        </w:rPr>
        <w:t xml:space="preserve">: </w:t>
      </w:r>
      <w:r w:rsidRPr="00037F18">
        <w:rPr>
          <w:snapToGrid w:val="0"/>
          <w:sz w:val="22"/>
          <w:lang w:eastAsia="es-ES"/>
        </w:rPr>
        <w:t>“Contribución de la funcionalidad mitocondrial en la senescencia celular como reguladora del crecimiento tumoral hipofisario: rol del estrógeno”, dirigida por la Dra. Ana Lucía DE PAUL.</w:t>
      </w:r>
      <w:r>
        <w:rPr>
          <w:snapToGrid w:val="0"/>
          <w:sz w:val="22"/>
          <w:lang w:eastAsia="es-ES"/>
        </w:rPr>
        <w:t xml:space="preserve"> </w:t>
      </w:r>
      <w:r w:rsidRPr="009D3E56">
        <w:rPr>
          <w:snapToGrid w:val="0"/>
          <w:sz w:val="22"/>
          <w:lang w:eastAsia="es-ES"/>
        </w:rPr>
        <w:t xml:space="preserve">Facultad de Ciencias Mèdicas, Universidad Nacional de Còrdoba. </w:t>
      </w:r>
      <w:r w:rsidR="00214D5C">
        <w:rPr>
          <w:snapToGrid w:val="0"/>
          <w:sz w:val="22"/>
          <w:lang w:eastAsia="es-ES"/>
        </w:rPr>
        <w:t>Marzo 2021.</w:t>
      </w:r>
    </w:p>
    <w:p w14:paraId="4F5191E4" w14:textId="77777777" w:rsidR="00214D5C" w:rsidRDefault="00214D5C" w:rsidP="00037F18">
      <w:pPr>
        <w:widowControl w:val="0"/>
        <w:rPr>
          <w:snapToGrid w:val="0"/>
          <w:sz w:val="22"/>
          <w:lang w:eastAsia="es-ES"/>
        </w:rPr>
      </w:pPr>
    </w:p>
    <w:p w14:paraId="0756B112" w14:textId="77777777" w:rsidR="00214D5C" w:rsidRDefault="00214D5C" w:rsidP="00037F18">
      <w:pPr>
        <w:widowControl w:val="0"/>
        <w:rPr>
          <w:snapToGrid w:val="0"/>
          <w:sz w:val="22"/>
          <w:lang w:eastAsia="es-ES"/>
        </w:rPr>
      </w:pPr>
      <w:r>
        <w:rPr>
          <w:snapToGrid w:val="0"/>
          <w:sz w:val="22"/>
          <w:lang w:eastAsia="es-ES"/>
        </w:rPr>
        <w:t xml:space="preserve">- </w:t>
      </w:r>
      <w:r w:rsidRPr="00214D5C">
        <w:rPr>
          <w:snapToGrid w:val="0"/>
          <w:sz w:val="22"/>
          <w:lang w:eastAsia="es-ES"/>
        </w:rPr>
        <w:t>Jurado de Tesis Doctoral de la Licenciada Sofía PERRONE “VÍA DE SEÑALIZACIÓN DE RECEPTORES NOTCH EN ADENOMAS HIPOFISARIOS: RELACIÓN CON EL RECEPTOR DE DOPAMINA D2, LA ANGIOGÉNESIS Y LA AGRESIVIDAD TUMORAL. AVANCES EN NUEVAS ESTRATEGIAS TERAPÉUTICAS”, para optar al grado de Doctora en Biología Molecular y Biotecnología del IIB-UNSAM, Diciembre 2021</w:t>
      </w:r>
      <w:r>
        <w:rPr>
          <w:snapToGrid w:val="0"/>
          <w:sz w:val="22"/>
          <w:lang w:eastAsia="es-ES"/>
        </w:rPr>
        <w:t>.</w:t>
      </w:r>
    </w:p>
    <w:p w14:paraId="23D3BFD4" w14:textId="77777777" w:rsidR="00037F18" w:rsidRDefault="00037F18" w:rsidP="00037F18">
      <w:pPr>
        <w:widowControl w:val="0"/>
        <w:rPr>
          <w:snapToGrid w:val="0"/>
          <w:sz w:val="22"/>
          <w:lang w:eastAsia="es-ES"/>
        </w:rPr>
      </w:pPr>
    </w:p>
    <w:p w14:paraId="0D72FC03" w14:textId="77777777" w:rsidR="00037F18" w:rsidRPr="009D3E56" w:rsidRDefault="00037F18" w:rsidP="001E056E">
      <w:pPr>
        <w:widowControl w:val="0"/>
        <w:rPr>
          <w:snapToGrid w:val="0"/>
          <w:sz w:val="22"/>
          <w:lang w:eastAsia="es-ES"/>
        </w:rPr>
      </w:pPr>
    </w:p>
    <w:p w14:paraId="0F3ACA52" w14:textId="77777777" w:rsidR="008720BE" w:rsidRDefault="008720BE" w:rsidP="00AB55D2">
      <w:pPr>
        <w:widowControl w:val="0"/>
        <w:ind w:left="60"/>
        <w:rPr>
          <w:snapToGrid w:val="0"/>
          <w:sz w:val="24"/>
          <w:lang w:eastAsia="es-ES"/>
        </w:rPr>
      </w:pPr>
    </w:p>
    <w:p w14:paraId="5D706D5A" w14:textId="77777777" w:rsidR="00682670" w:rsidRDefault="00682670" w:rsidP="00DA7C64">
      <w:pPr>
        <w:widowControl w:val="0"/>
        <w:rPr>
          <w:snapToGrid w:val="0"/>
          <w:sz w:val="24"/>
          <w:lang w:eastAsia="es-ES"/>
        </w:rPr>
      </w:pPr>
    </w:p>
    <w:p w14:paraId="3D1FED10" w14:textId="1C9B6E4C" w:rsidR="00741727" w:rsidRPr="008720BE" w:rsidRDefault="00EE03B2" w:rsidP="008720BE">
      <w:pPr>
        <w:widowControl w:val="0"/>
        <w:jc w:val="center"/>
        <w:rPr>
          <w:b/>
          <w:i/>
          <w:snapToGrid w:val="0"/>
          <w:sz w:val="28"/>
          <w:szCs w:val="28"/>
          <w:lang w:eastAsia="es-ES"/>
        </w:rPr>
      </w:pPr>
      <w:r>
        <w:rPr>
          <w:b/>
          <w:noProof/>
          <w:sz w:val="28"/>
          <w:szCs w:val="28"/>
          <w:u w:val="single"/>
          <w:lang w:eastAsia="es-ES"/>
        </w:rPr>
        <mc:AlternateContent>
          <mc:Choice Requires="wps">
            <w:drawing>
              <wp:anchor distT="0" distB="0" distL="114300" distR="114300" simplePos="0" relativeHeight="251660800" behindDoc="1" locked="0" layoutInCell="1" allowOverlap="1" wp14:anchorId="3FAB339C" wp14:editId="6594E82A">
                <wp:simplePos x="0" y="0"/>
                <wp:positionH relativeFrom="column">
                  <wp:posOffset>-454660</wp:posOffset>
                </wp:positionH>
                <wp:positionV relativeFrom="paragraph">
                  <wp:posOffset>-153035</wp:posOffset>
                </wp:positionV>
                <wp:extent cx="6347460" cy="467995"/>
                <wp:effectExtent l="0" t="0" r="0" b="0"/>
                <wp:wrapNone/>
                <wp:docPr id="1758167995"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47460" cy="467995"/>
                        </a:xfrm>
                        <a:prstGeom prst="roundRect">
                          <a:avLst>
                            <a:gd name="adj" fmla="val 16667"/>
                          </a:avLst>
                        </a:prstGeom>
                        <a:solidFill>
                          <a:srgbClr val="DBE5F1"/>
                        </a:solidFill>
                        <a:ln w="19050">
                          <a:solidFill>
                            <a:srgbClr val="365F91"/>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27155C9" id="AutoShape 12" o:spid="_x0000_s1026" style="position:absolute;margin-left:-35.8pt;margin-top:-12.05pt;width:499.8pt;height:36.8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" fillcolor="#dbe5f1" strokecolor="#365f91" strokeweight="1.5pt"/>
            </w:pict>
          </mc:Fallback>
        </mc:AlternateContent>
      </w:r>
      <w:r w:rsidR="008720BE" w:rsidRPr="008720BE">
        <w:rPr>
          <w:b/>
          <w:i/>
          <w:snapToGrid w:val="0"/>
          <w:sz w:val="28"/>
          <w:szCs w:val="28"/>
          <w:lang w:eastAsia="es-ES"/>
        </w:rPr>
        <w:t>Actividad docente</w:t>
      </w:r>
    </w:p>
    <w:p w14:paraId="0CD650B6" w14:textId="77777777" w:rsidR="00741727" w:rsidRDefault="00741727" w:rsidP="00741727">
      <w:pPr>
        <w:widowControl w:val="0"/>
        <w:rPr>
          <w:snapToGrid w:val="0"/>
          <w:sz w:val="24"/>
          <w:lang w:eastAsia="es-ES"/>
        </w:rPr>
      </w:pPr>
    </w:p>
    <w:p w14:paraId="14E31E0D" w14:textId="77777777" w:rsidR="004504E6" w:rsidRDefault="004504E6" w:rsidP="00741727">
      <w:pPr>
        <w:widowControl w:val="0"/>
        <w:rPr>
          <w:snapToGrid w:val="0"/>
          <w:sz w:val="22"/>
          <w:lang w:eastAsia="es-ES"/>
        </w:rPr>
      </w:pPr>
    </w:p>
    <w:p w14:paraId="68049A95" w14:textId="77777777" w:rsidR="00741727" w:rsidRPr="009D3E56" w:rsidRDefault="00741727" w:rsidP="00741727">
      <w:pPr>
        <w:widowControl w:val="0"/>
        <w:rPr>
          <w:snapToGrid w:val="0"/>
          <w:sz w:val="22"/>
          <w:lang w:eastAsia="es-ES"/>
        </w:rPr>
      </w:pPr>
      <w:r w:rsidRPr="009D3E56">
        <w:rPr>
          <w:snapToGrid w:val="0"/>
          <w:sz w:val="22"/>
          <w:lang w:eastAsia="es-ES"/>
        </w:rPr>
        <w:t>- Ayudante de segunda de la Cátedra de Introducción a la Zoología del Departamento de Ciencias Biológicas de la Facultad de Ciencias Exactas y Naturales de la Universidad de Buenos Aires. Marzo 1988 - julio 1988.</w:t>
      </w:r>
    </w:p>
    <w:p w14:paraId="13AB395F" w14:textId="77777777" w:rsidR="00741727" w:rsidRPr="009D3E56" w:rsidRDefault="00741727" w:rsidP="00741727">
      <w:pPr>
        <w:widowControl w:val="0"/>
        <w:rPr>
          <w:snapToGrid w:val="0"/>
          <w:sz w:val="22"/>
          <w:lang w:eastAsia="es-ES"/>
        </w:rPr>
      </w:pPr>
    </w:p>
    <w:p w14:paraId="2AC4B2ED" w14:textId="77777777" w:rsidR="00741727" w:rsidRPr="009D3E56" w:rsidRDefault="00741727" w:rsidP="00741727">
      <w:pPr>
        <w:widowControl w:val="0"/>
        <w:rPr>
          <w:snapToGrid w:val="0"/>
          <w:sz w:val="22"/>
          <w:lang w:eastAsia="es-ES"/>
        </w:rPr>
      </w:pPr>
      <w:r w:rsidRPr="009D3E56">
        <w:rPr>
          <w:snapToGrid w:val="0"/>
          <w:sz w:val="22"/>
          <w:lang w:eastAsia="es-ES"/>
        </w:rPr>
        <w:t>- Ayudante de segunda de la  Cátedra de Endocrinología Comparada del Departamento de Ciencias Biológicas de la Facultad de Ciencias Exactas y Naturales de la Universidad de Buenos Aires. Agosto 1988 - diciembre 1988.</w:t>
      </w:r>
    </w:p>
    <w:p w14:paraId="5710F787" w14:textId="77777777" w:rsidR="00741727" w:rsidRPr="009D3E56" w:rsidRDefault="00741727" w:rsidP="00741727">
      <w:pPr>
        <w:widowControl w:val="0"/>
        <w:rPr>
          <w:snapToGrid w:val="0"/>
          <w:sz w:val="22"/>
          <w:lang w:eastAsia="es-ES"/>
        </w:rPr>
      </w:pPr>
      <w:r w:rsidRPr="009D3E56">
        <w:rPr>
          <w:snapToGrid w:val="0"/>
          <w:sz w:val="22"/>
          <w:lang w:eastAsia="es-ES"/>
        </w:rPr>
        <w:t xml:space="preserve">     </w:t>
      </w:r>
    </w:p>
    <w:p w14:paraId="40F4D02F" w14:textId="77777777" w:rsidR="00741727" w:rsidRPr="009D3E56" w:rsidRDefault="00741727" w:rsidP="00741727">
      <w:pPr>
        <w:widowControl w:val="0"/>
        <w:rPr>
          <w:snapToGrid w:val="0"/>
          <w:sz w:val="22"/>
          <w:lang w:eastAsia="es-ES"/>
        </w:rPr>
      </w:pPr>
      <w:r w:rsidRPr="009D3E56">
        <w:rPr>
          <w:snapToGrid w:val="0"/>
          <w:sz w:val="22"/>
          <w:lang w:eastAsia="es-ES"/>
        </w:rPr>
        <w:t>- Docente en el curso de Neuroendocrinología de la Reproducción en Ciencias Básicas: Valoraciones Biológicas por RIA. Agosto 1993. Sociedad Argentina de Biología.</w:t>
      </w:r>
    </w:p>
    <w:p w14:paraId="0AE36242" w14:textId="77777777" w:rsidR="00741727" w:rsidRPr="009D3E56" w:rsidRDefault="00741727" w:rsidP="00741727">
      <w:pPr>
        <w:widowControl w:val="0"/>
        <w:rPr>
          <w:snapToGrid w:val="0"/>
          <w:sz w:val="22"/>
          <w:lang w:eastAsia="es-ES"/>
        </w:rPr>
      </w:pPr>
    </w:p>
    <w:p w14:paraId="503D46E2" w14:textId="77777777" w:rsidR="00741727" w:rsidRPr="009D3E56" w:rsidRDefault="00741727" w:rsidP="00741727">
      <w:pPr>
        <w:widowControl w:val="0"/>
        <w:rPr>
          <w:snapToGrid w:val="0"/>
          <w:sz w:val="22"/>
          <w:lang w:eastAsia="es-ES"/>
        </w:rPr>
      </w:pPr>
      <w:r w:rsidRPr="009D3E56">
        <w:rPr>
          <w:snapToGrid w:val="0"/>
          <w:sz w:val="22"/>
          <w:lang w:eastAsia="es-ES"/>
        </w:rPr>
        <w:t xml:space="preserve"> - Docente de la Carrera de postgrado para Bioquímicos, especialidad Endocrinología, Facultad de Farmacia y Bioquímica., UBA (1997, 1999, 2001, 2003, 2005, 2006, 2008).</w:t>
      </w:r>
    </w:p>
    <w:p w14:paraId="59D51BD3" w14:textId="77777777" w:rsidR="00741727" w:rsidRPr="009D3E56" w:rsidRDefault="00741727" w:rsidP="00741727">
      <w:pPr>
        <w:widowControl w:val="0"/>
        <w:ind w:left="360"/>
        <w:rPr>
          <w:snapToGrid w:val="0"/>
          <w:sz w:val="22"/>
          <w:lang w:eastAsia="es-ES"/>
        </w:rPr>
      </w:pPr>
    </w:p>
    <w:p w14:paraId="5F9951AE" w14:textId="77777777" w:rsidR="00741727" w:rsidRPr="009D3E56" w:rsidRDefault="00741727" w:rsidP="00741727">
      <w:pPr>
        <w:widowControl w:val="0"/>
        <w:rPr>
          <w:snapToGrid w:val="0"/>
          <w:sz w:val="22"/>
          <w:lang w:eastAsia="es-ES"/>
        </w:rPr>
      </w:pPr>
      <w:r w:rsidRPr="009D3E56">
        <w:rPr>
          <w:snapToGrid w:val="0"/>
          <w:sz w:val="22"/>
          <w:lang w:eastAsia="es-ES"/>
        </w:rPr>
        <w:t xml:space="preserve"> -  Docente del “IX Curso Anual de Endocrinología”  División Endocrinología. Hospital Carlos G. Durand 2005.</w:t>
      </w:r>
    </w:p>
    <w:p w14:paraId="17DF6CDC" w14:textId="77777777" w:rsidR="00741727" w:rsidRPr="009D3E56" w:rsidRDefault="00741727" w:rsidP="00741727">
      <w:pPr>
        <w:widowControl w:val="0"/>
        <w:rPr>
          <w:snapToGrid w:val="0"/>
          <w:sz w:val="22"/>
          <w:lang w:eastAsia="es-ES"/>
        </w:rPr>
      </w:pPr>
    </w:p>
    <w:p w14:paraId="715FF5EE" w14:textId="77777777" w:rsidR="00741727" w:rsidRPr="009D3E56" w:rsidRDefault="00741727" w:rsidP="00741727">
      <w:pPr>
        <w:autoSpaceDE w:val="0"/>
        <w:autoSpaceDN w:val="0"/>
        <w:adjustRightInd w:val="0"/>
        <w:rPr>
          <w:snapToGrid w:val="0"/>
          <w:sz w:val="18"/>
          <w:lang w:eastAsia="es-ES"/>
        </w:rPr>
      </w:pPr>
      <w:r w:rsidRPr="009D3E56">
        <w:rPr>
          <w:snapToGrid w:val="0"/>
          <w:sz w:val="18"/>
          <w:lang w:eastAsia="es-ES"/>
        </w:rPr>
        <w:t>-</w:t>
      </w:r>
      <w:r w:rsidRPr="009D3E56">
        <w:rPr>
          <w:snapToGrid w:val="0"/>
          <w:sz w:val="22"/>
          <w:lang w:eastAsia="es-ES"/>
        </w:rPr>
        <w:t xml:space="preserve"> Curso Intensivo Teórico Práctico de Neuroendocrinología, Hospital Santa Lucía, 2006, 2007.</w:t>
      </w:r>
      <w:r w:rsidRPr="009D3E56">
        <w:rPr>
          <w:snapToGrid w:val="0"/>
          <w:sz w:val="18"/>
          <w:lang w:eastAsia="es-ES"/>
        </w:rPr>
        <w:t xml:space="preserve"> </w:t>
      </w:r>
    </w:p>
    <w:p w14:paraId="096AACA4" w14:textId="77777777" w:rsidR="00741727" w:rsidRPr="009D3E56" w:rsidRDefault="00741727" w:rsidP="00741727">
      <w:pPr>
        <w:widowControl w:val="0"/>
        <w:rPr>
          <w:snapToGrid w:val="0"/>
          <w:sz w:val="22"/>
          <w:lang w:eastAsia="es-ES"/>
        </w:rPr>
      </w:pPr>
    </w:p>
    <w:p w14:paraId="5C6DC8BF" w14:textId="77777777" w:rsidR="00741727" w:rsidRPr="009D3E56" w:rsidRDefault="00741727" w:rsidP="00741727">
      <w:pPr>
        <w:autoSpaceDE w:val="0"/>
        <w:autoSpaceDN w:val="0"/>
        <w:adjustRightInd w:val="0"/>
        <w:rPr>
          <w:snapToGrid w:val="0"/>
          <w:sz w:val="22"/>
          <w:lang w:val="es-AR" w:eastAsia="es-ES"/>
        </w:rPr>
      </w:pPr>
      <w:r w:rsidRPr="009D3E56">
        <w:rPr>
          <w:snapToGrid w:val="0"/>
          <w:sz w:val="22"/>
          <w:lang w:eastAsia="es-ES"/>
        </w:rPr>
        <w:t>- Curso Anual de Actualización en Endocrinología. Hospital Ramos Mejía. 2006.</w:t>
      </w:r>
    </w:p>
    <w:p w14:paraId="7ABB37ED" w14:textId="77777777" w:rsidR="00741727" w:rsidRPr="009D3E56" w:rsidRDefault="00741727" w:rsidP="00741727">
      <w:pPr>
        <w:widowControl w:val="0"/>
        <w:rPr>
          <w:snapToGrid w:val="0"/>
          <w:sz w:val="22"/>
          <w:lang w:eastAsia="es-ES"/>
        </w:rPr>
      </w:pPr>
    </w:p>
    <w:p w14:paraId="7B5D788E" w14:textId="77777777" w:rsidR="000A0326" w:rsidRPr="009D3E56" w:rsidRDefault="000A0326" w:rsidP="000A0326">
      <w:pPr>
        <w:widowControl w:val="0"/>
        <w:rPr>
          <w:snapToGrid w:val="0"/>
          <w:sz w:val="22"/>
          <w:lang w:eastAsia="es-ES"/>
        </w:rPr>
      </w:pPr>
      <w:bookmarkStart w:id="63" w:name="_Hlk93327769"/>
      <w:r w:rsidRPr="009D3E56">
        <w:rPr>
          <w:snapToGrid w:val="0"/>
          <w:sz w:val="22"/>
          <w:lang w:eastAsia="es-ES"/>
        </w:rPr>
        <w:t xml:space="preserve">- Docente en el curso de Fisiología de la Reproducción (IByME-FCEyN- UBA). </w:t>
      </w:r>
    </w:p>
    <w:p w14:paraId="4BE6CA5C" w14:textId="77777777" w:rsidR="000A0326" w:rsidRPr="009D3E56" w:rsidRDefault="000A0326" w:rsidP="000A0326">
      <w:pPr>
        <w:widowControl w:val="0"/>
        <w:rPr>
          <w:snapToGrid w:val="0"/>
          <w:sz w:val="22"/>
          <w:lang w:eastAsia="es-ES"/>
        </w:rPr>
      </w:pPr>
      <w:r w:rsidRPr="009D3E56">
        <w:rPr>
          <w:snapToGrid w:val="0"/>
          <w:sz w:val="22"/>
          <w:lang w:eastAsia="es-ES"/>
        </w:rPr>
        <w:t xml:space="preserve">        (desde 1989 a la fecha)</w:t>
      </w:r>
    </w:p>
    <w:p w14:paraId="6FEDFF1D" w14:textId="77777777" w:rsidR="003265A4" w:rsidRPr="009D3E56" w:rsidRDefault="003265A4" w:rsidP="000A0326">
      <w:pPr>
        <w:widowControl w:val="0"/>
        <w:rPr>
          <w:snapToGrid w:val="0"/>
          <w:sz w:val="22"/>
          <w:lang w:eastAsia="es-ES"/>
        </w:rPr>
      </w:pPr>
    </w:p>
    <w:p w14:paraId="1860F79F" w14:textId="77777777" w:rsidR="003265A4" w:rsidRPr="009D3E56" w:rsidRDefault="003265A4" w:rsidP="003265A4">
      <w:pPr>
        <w:widowControl w:val="0"/>
        <w:rPr>
          <w:snapToGrid w:val="0"/>
          <w:sz w:val="22"/>
          <w:lang w:eastAsia="es-ES"/>
        </w:rPr>
      </w:pPr>
      <w:r w:rsidRPr="009D3E56">
        <w:rPr>
          <w:snapToGrid w:val="0"/>
          <w:sz w:val="22"/>
          <w:lang w:eastAsia="es-ES"/>
        </w:rPr>
        <w:t>-Docente del IV Curso de Especialista en Bioquímica Endocrinológica, Sociedad Argentina de Endocrinologìa y Metabolismo, módulo de "Neuroendocrinología y Prolactina", tema "</w:t>
      </w:r>
      <w:r w:rsidRPr="009D3E56">
        <w:rPr>
          <w:i/>
          <w:iCs/>
          <w:snapToGrid w:val="0"/>
          <w:sz w:val="22"/>
          <w:lang w:eastAsia="es-ES"/>
        </w:rPr>
        <w:t>Regulación fisiopatológica de la prolactina</w:t>
      </w:r>
      <w:r w:rsidRPr="009D3E56">
        <w:rPr>
          <w:snapToGrid w:val="0"/>
          <w:sz w:val="22"/>
          <w:lang w:eastAsia="es-ES"/>
        </w:rPr>
        <w:t>". Agosto 2018.  </w:t>
      </w:r>
    </w:p>
    <w:bookmarkEnd w:id="63"/>
    <w:p w14:paraId="5B083A72" w14:textId="77777777" w:rsidR="00741727" w:rsidRDefault="00741727" w:rsidP="00741727">
      <w:pPr>
        <w:pStyle w:val="Ttulo1"/>
      </w:pPr>
    </w:p>
    <w:p w14:paraId="65B6FD48" w14:textId="77777777" w:rsidR="00540112" w:rsidRPr="00540112" w:rsidRDefault="00540112" w:rsidP="00540112">
      <w:pPr>
        <w:rPr>
          <w:lang w:eastAsia="es-ES"/>
        </w:rPr>
      </w:pPr>
    </w:p>
    <w:p w14:paraId="381F9324" w14:textId="0DD346B1" w:rsidR="00910875" w:rsidRPr="008720BE" w:rsidRDefault="00EE03B2" w:rsidP="008720BE">
      <w:pPr>
        <w:widowControl w:val="0"/>
        <w:ind w:left="60"/>
        <w:jc w:val="center"/>
        <w:rPr>
          <w:i/>
          <w:snapToGrid w:val="0"/>
          <w:sz w:val="24"/>
          <w:lang w:eastAsia="es-ES"/>
        </w:rPr>
      </w:pPr>
      <w:r>
        <w:rPr>
          <w:i/>
          <w:noProof/>
          <w:sz w:val="24"/>
          <w:lang w:eastAsia="es-ES"/>
        </w:rPr>
        <mc:AlternateContent>
          <mc:Choice Requires="wps">
            <w:drawing>
              <wp:anchor distT="0" distB="0" distL="114300" distR="114300" simplePos="0" relativeHeight="251662848" behindDoc="1" locked="0" layoutInCell="1" allowOverlap="1" wp14:anchorId="25E7C868" wp14:editId="53876FA7">
                <wp:simplePos x="0" y="0"/>
                <wp:positionH relativeFrom="column">
                  <wp:posOffset>-407035</wp:posOffset>
                </wp:positionH>
                <wp:positionV relativeFrom="paragraph">
                  <wp:posOffset>68580</wp:posOffset>
                </wp:positionV>
                <wp:extent cx="6347460" cy="467995"/>
                <wp:effectExtent l="0" t="0" r="0" b="0"/>
                <wp:wrapNone/>
                <wp:docPr id="1715322048"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47460" cy="467995"/>
                        </a:xfrm>
                        <a:prstGeom prst="roundRect">
                          <a:avLst>
                            <a:gd name="adj" fmla="val 16667"/>
                          </a:avLst>
                        </a:prstGeom>
                        <a:solidFill>
                          <a:srgbClr val="DBE5F1"/>
                        </a:solidFill>
                        <a:ln w="19050">
                          <a:solidFill>
                            <a:srgbClr val="365F91"/>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F6B02B" id="AutoShape 14" o:spid="_x0000_s1026" style="position:absolute;margin-left:-32.05pt;margin-top:5.4pt;width:499.8pt;height:36.8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" fillcolor="#dbe5f1" strokecolor="#365f91" strokeweight="1.5pt"/>
            </w:pict>
          </mc:Fallback>
        </mc:AlternateContent>
      </w:r>
    </w:p>
    <w:p w14:paraId="2E5C99B5" w14:textId="77777777" w:rsidR="00741727" w:rsidRPr="008720BE" w:rsidRDefault="00741727" w:rsidP="008720BE">
      <w:pPr>
        <w:pStyle w:val="NormalWeb"/>
        <w:jc w:val="center"/>
        <w:rPr>
          <w:b/>
          <w:i/>
          <w:color w:val="000000"/>
          <w:sz w:val="28"/>
          <w:szCs w:val="28"/>
        </w:rPr>
      </w:pPr>
      <w:r w:rsidRPr="008720BE">
        <w:rPr>
          <w:b/>
          <w:i/>
          <w:color w:val="000000"/>
          <w:sz w:val="28"/>
          <w:szCs w:val="28"/>
        </w:rPr>
        <w:t>DIVULGACIÓN</w:t>
      </w:r>
    </w:p>
    <w:p w14:paraId="31816F20" w14:textId="77777777" w:rsidR="00741727" w:rsidRPr="00B56A09" w:rsidRDefault="00741727" w:rsidP="00741727">
      <w:pPr>
        <w:pStyle w:val="Ttulo1"/>
      </w:pPr>
    </w:p>
    <w:p w14:paraId="4D90E535" w14:textId="77777777" w:rsidR="00741727" w:rsidRPr="0004548F" w:rsidRDefault="00741727" w:rsidP="00741727"/>
    <w:p w14:paraId="4AB60024" w14:textId="77777777" w:rsidR="00741727" w:rsidRDefault="00741727" w:rsidP="00741727">
      <w:pPr>
        <w:rPr>
          <w:rFonts w:ascii="Arial" w:hAnsi="Arial"/>
          <w:color w:val="808080"/>
        </w:rPr>
      </w:pPr>
      <w:r>
        <w:rPr>
          <w:b/>
          <w:i/>
          <w:snapToGrid w:val="0"/>
          <w:sz w:val="24"/>
          <w:lang w:eastAsia="es-ES"/>
        </w:rPr>
        <w:t xml:space="preserve">Un logro de investigadores argentinos </w:t>
      </w:r>
      <w:r>
        <w:rPr>
          <w:b/>
          <w:i/>
          <w:snapToGrid w:val="0"/>
          <w:sz w:val="24"/>
          <w:lang w:eastAsia="es-ES"/>
        </w:rPr>
        <w:br/>
      </w:r>
      <w:r w:rsidRPr="00C4004E">
        <w:rPr>
          <w:b/>
          <w:snapToGrid w:val="0"/>
          <w:sz w:val="22"/>
          <w:lang w:eastAsia="es-ES"/>
        </w:rPr>
        <w:t xml:space="preserve">Hallan una de las causas del retardo de crecimiento </w:t>
      </w:r>
      <w:r w:rsidRPr="00C4004E">
        <w:rPr>
          <w:b/>
          <w:snapToGrid w:val="0"/>
          <w:sz w:val="22"/>
          <w:lang w:eastAsia="es-ES"/>
        </w:rPr>
        <w:br/>
      </w:r>
      <w:hyperlink r:id="rId18" w:history="1">
        <w:r>
          <w:rPr>
            <w:rStyle w:val="Hipervnculo"/>
            <w:rFonts w:ascii="Arial" w:hAnsi="Arial"/>
          </w:rPr>
          <w:t xml:space="preserve">http://www.lanacion.com.ar/02/03/27/sl_383924.asp </w:t>
        </w:r>
      </w:hyperlink>
    </w:p>
    <w:p w14:paraId="43302F68" w14:textId="77777777" w:rsidR="00741727" w:rsidRDefault="00741727" w:rsidP="00741727">
      <w:pPr>
        <w:rPr>
          <w:rFonts w:ascii="Arial" w:hAnsi="Arial"/>
          <w:color w:val="808080"/>
        </w:rPr>
      </w:pPr>
      <w:r>
        <w:rPr>
          <w:rFonts w:ascii="Arial" w:hAnsi="Arial"/>
          <w:color w:val="808080"/>
        </w:rPr>
        <w:t>Diario La Nación 27 de marzo del 2002</w:t>
      </w:r>
      <w:r>
        <w:br/>
      </w:r>
      <w:r>
        <w:br/>
      </w:r>
      <w:r w:rsidRPr="00C4004E">
        <w:rPr>
          <w:b/>
          <w:sz w:val="24"/>
        </w:rPr>
        <w:t>Avance local contra un tumor de la hipófisis inmune a las drogas</w:t>
      </w:r>
      <w:r w:rsidRPr="00C4004E">
        <w:rPr>
          <w:sz w:val="18"/>
        </w:rPr>
        <w:br/>
      </w:r>
      <w:r>
        <w:t xml:space="preserve">Los científicos develaron el mecanismo que lo hace resistente a los fármacos </w:t>
      </w:r>
      <w:r>
        <w:rPr>
          <w:rFonts w:ascii="MS Sans Serif" w:hAnsi="MS Sans Serif"/>
          <w:sz w:val="18"/>
        </w:rPr>
        <w:br/>
      </w:r>
      <w:hyperlink r:id="rId19" w:history="1">
        <w:r>
          <w:rPr>
            <w:rStyle w:val="Hipervnculo"/>
            <w:rFonts w:ascii="MS Sans Serif" w:hAnsi="MS Sans Serif"/>
            <w:sz w:val="18"/>
          </w:rPr>
          <w:t>http://www.lanacion.com.ar/cienciasalud/nota.asp?nota_id=708455</w:t>
        </w:r>
      </w:hyperlink>
      <w:r>
        <w:rPr>
          <w:rFonts w:ascii="MS Sans Serif" w:hAnsi="MS Sans Serif"/>
          <w:sz w:val="18"/>
        </w:rPr>
        <w:br/>
        <w:t xml:space="preserve">Link corto: </w:t>
      </w:r>
      <w:hyperlink r:id="rId20" w:history="1">
        <w:r>
          <w:rPr>
            <w:rStyle w:val="Hipervnculo"/>
            <w:rFonts w:ascii="MS Sans Serif" w:hAnsi="MS Sans Serif"/>
            <w:sz w:val="18"/>
          </w:rPr>
          <w:t>http://www.lanacion.com.ar/708455</w:t>
        </w:r>
      </w:hyperlink>
      <w:r>
        <w:rPr>
          <w:rFonts w:ascii="MS Sans Serif" w:hAnsi="MS Sans Serif"/>
          <w:sz w:val="18"/>
        </w:rPr>
        <w:br/>
      </w:r>
      <w:r>
        <w:rPr>
          <w:rFonts w:ascii="Arial" w:hAnsi="Arial"/>
          <w:color w:val="808080"/>
        </w:rPr>
        <w:t>Diario La Nación 30 de mayo 2005.</w:t>
      </w:r>
    </w:p>
    <w:p w14:paraId="2A9789D1" w14:textId="77777777" w:rsidR="00741727" w:rsidRDefault="00741727" w:rsidP="00741727"/>
    <w:p w14:paraId="128ED305" w14:textId="77777777" w:rsidR="00741727" w:rsidRPr="00793791" w:rsidRDefault="00741727" w:rsidP="00741727">
      <w:pPr>
        <w:rPr>
          <w:b/>
        </w:rPr>
      </w:pPr>
      <w:r w:rsidRPr="00793791">
        <w:rPr>
          <w:b/>
          <w:sz w:val="24"/>
          <w:szCs w:val="24"/>
        </w:rPr>
        <w:lastRenderedPageBreak/>
        <w:t>Prolactinomas resistentes: relación entre el receptor dopaminérgico y factores angiogénicos.</w:t>
      </w:r>
      <w:r w:rsidRPr="00793791">
        <w:t xml:space="preserve"> Cristina,C; Oerez-Millán, MI; García-Tornadú, I; Díaz-Torga G.; Becu-Villalobos, D. </w:t>
      </w:r>
      <w:r w:rsidRPr="00793791">
        <w:rPr>
          <w:b/>
        </w:rPr>
        <w:t>Revista Argentina de Endocrinología y Metabolismo 44:  37-39. 2007 ISSN 0326-4640</w:t>
      </w:r>
    </w:p>
    <w:p w14:paraId="0C423439" w14:textId="77777777" w:rsidR="00741727" w:rsidRDefault="00741727" w:rsidP="00741727">
      <w:pPr>
        <w:pStyle w:val="Ttulo1"/>
      </w:pPr>
    </w:p>
    <w:p w14:paraId="62DA142B" w14:textId="77777777" w:rsidR="00741727" w:rsidRPr="009E27C1" w:rsidRDefault="00741727" w:rsidP="00741727">
      <w:pPr>
        <w:rPr>
          <w:rStyle w:val="Hipervnculo"/>
          <w:rFonts w:ascii="Tahoma" w:hAnsi="Tahoma" w:cs="Tahoma"/>
          <w:color w:val="3B5998"/>
          <w:sz w:val="21"/>
          <w:szCs w:val="21"/>
          <w:shd w:val="clear" w:color="auto" w:fill="FFFFFF"/>
        </w:rPr>
      </w:pPr>
      <w:r w:rsidRPr="00CA4D61">
        <w:rPr>
          <w:b/>
          <w:sz w:val="24"/>
          <w:szCs w:val="24"/>
        </w:rPr>
        <w:t>Un nuevo blanco para tratar el tumor de hipófisis resistente a las drogas</w:t>
      </w:r>
      <w:r w:rsidRPr="00CA4D61">
        <w:t xml:space="preserve">. Noticias breves de la Facultad de Ciencias Exactas y Naturales. </w:t>
      </w:r>
      <w:hyperlink r:id="rId21" w:history="1">
        <w:r w:rsidRPr="009E27C1">
          <w:rPr>
            <w:rStyle w:val="Hipervnculo"/>
            <w:rFonts w:ascii="Tahoma" w:hAnsi="Tahoma" w:cs="Tahoma"/>
            <w:color w:val="3B5998"/>
            <w:sz w:val="21"/>
            <w:szCs w:val="21"/>
            <w:shd w:val="clear" w:color="auto" w:fill="FFFFFF"/>
          </w:rPr>
          <w:t>http://www.fcen.uba.ar/prensa/noticias/2005/noticias_02ago_2005.html</w:t>
        </w:r>
      </w:hyperlink>
      <w:r w:rsidRPr="009E27C1">
        <w:rPr>
          <w:rStyle w:val="Hipervnculo"/>
          <w:rFonts w:ascii="Tahoma" w:hAnsi="Tahoma" w:cs="Tahoma"/>
          <w:color w:val="3B5998"/>
          <w:sz w:val="21"/>
          <w:szCs w:val="21"/>
          <w:shd w:val="clear" w:color="auto" w:fill="FFFFFF"/>
        </w:rPr>
        <w:t xml:space="preserve">  </w:t>
      </w:r>
    </w:p>
    <w:p w14:paraId="6344AEEE" w14:textId="77777777" w:rsidR="009E27C1" w:rsidRDefault="009E27C1" w:rsidP="00741727"/>
    <w:p w14:paraId="5CF7BD39" w14:textId="77777777" w:rsidR="009E27C1" w:rsidRDefault="009E27C1" w:rsidP="009E27C1">
      <w:pPr>
        <w:rPr>
          <w:b/>
          <w:sz w:val="24"/>
          <w:szCs w:val="24"/>
        </w:rPr>
      </w:pPr>
      <w:r w:rsidRPr="009E27C1">
        <w:rPr>
          <w:b/>
          <w:sz w:val="24"/>
          <w:szCs w:val="24"/>
        </w:rPr>
        <w:t>Desarrollan nuevo tratamiento para tumores en la base del cerebro</w:t>
      </w:r>
      <w:r>
        <w:rPr>
          <w:b/>
          <w:sz w:val="24"/>
          <w:szCs w:val="24"/>
        </w:rPr>
        <w:t xml:space="preserve">. </w:t>
      </w:r>
    </w:p>
    <w:p w14:paraId="2723089A" w14:textId="77777777" w:rsidR="009E27C1" w:rsidRPr="009E27C1" w:rsidRDefault="009E27C1" w:rsidP="009E27C1">
      <w:pPr>
        <w:rPr>
          <w:b/>
          <w:sz w:val="24"/>
          <w:szCs w:val="24"/>
        </w:rPr>
      </w:pPr>
      <w:r>
        <w:rPr>
          <w:b/>
          <w:sz w:val="24"/>
          <w:szCs w:val="24"/>
        </w:rPr>
        <w:t>26 de noviembre 2013</w:t>
      </w:r>
    </w:p>
    <w:p w14:paraId="060DCE12" w14:textId="77777777" w:rsidR="009E27C1" w:rsidRDefault="009E27C1" w:rsidP="00741727">
      <w:hyperlink r:id="rId22" w:tgtFrame="_blank" w:history="1">
        <w:r>
          <w:rPr>
            <w:rStyle w:val="Hipervnculo"/>
            <w:rFonts w:ascii="Tahoma" w:hAnsi="Tahoma" w:cs="Tahoma"/>
            <w:color w:val="3B5998"/>
            <w:sz w:val="21"/>
            <w:szCs w:val="21"/>
            <w:shd w:val="clear" w:color="auto" w:fill="FFFFFF"/>
          </w:rPr>
          <w:t>http://www.elotromate.com/salud/desarrollan-nuevo-tratamiento-para-tumores-en-la-base-del-cerebro/</w:t>
        </w:r>
      </w:hyperlink>
    </w:p>
    <w:p w14:paraId="5AA73F03" w14:textId="77777777" w:rsidR="00741727" w:rsidRDefault="00741727" w:rsidP="00741727"/>
    <w:p w14:paraId="5D2931F3" w14:textId="77777777" w:rsidR="009E27C1" w:rsidRPr="009E27C1" w:rsidRDefault="009E27C1" w:rsidP="00741727">
      <w:pPr>
        <w:rPr>
          <w:sz w:val="24"/>
          <w:szCs w:val="24"/>
        </w:rPr>
      </w:pPr>
      <w:r w:rsidRPr="009E27C1">
        <w:rPr>
          <w:b/>
          <w:sz w:val="24"/>
          <w:szCs w:val="24"/>
        </w:rPr>
        <w:t>Avances en identificación de nuevos blancos para tratar prolactinomas resistentes a terapias actuales</w:t>
      </w:r>
      <w:r>
        <w:rPr>
          <w:b/>
          <w:sz w:val="24"/>
          <w:szCs w:val="24"/>
        </w:rPr>
        <w:t xml:space="preserve">: </w:t>
      </w:r>
      <w:r w:rsidRPr="009E27C1">
        <w:rPr>
          <w:sz w:val="24"/>
          <w:szCs w:val="24"/>
        </w:rPr>
        <w:t xml:space="preserve">Científicos del CONICET estudian mecanismos inhibitorios de la secreción de prolactina y la proliferación celular para contrarrestar el desarrollo de estos tumores. </w:t>
      </w:r>
    </w:p>
    <w:p w14:paraId="106E2BA5" w14:textId="77777777" w:rsidR="009E27C1" w:rsidRDefault="009E27C1" w:rsidP="00741727">
      <w:pPr>
        <w:rPr>
          <w:rStyle w:val="usercontent"/>
          <w:rFonts w:ascii="Tahoma" w:hAnsi="Tahoma" w:cs="Tahoma"/>
          <w:color w:val="37404E"/>
          <w:sz w:val="21"/>
          <w:szCs w:val="21"/>
          <w:shd w:val="clear" w:color="auto" w:fill="FFFFFF"/>
        </w:rPr>
      </w:pPr>
      <w:r>
        <w:rPr>
          <w:b/>
          <w:sz w:val="24"/>
          <w:szCs w:val="24"/>
        </w:rPr>
        <w:t>21 de noviembre 2013</w:t>
      </w:r>
    </w:p>
    <w:p w14:paraId="6D8D0FC9" w14:textId="77777777" w:rsidR="009E27C1" w:rsidRDefault="009E27C1" w:rsidP="00741727">
      <w:pPr>
        <w:rPr>
          <w:rStyle w:val="apple-converted-space"/>
          <w:rFonts w:ascii="Tahoma" w:hAnsi="Tahoma" w:cs="Tahoma"/>
          <w:color w:val="89919C"/>
          <w:sz w:val="21"/>
          <w:szCs w:val="21"/>
          <w:shd w:val="clear" w:color="auto" w:fill="FFFFFF"/>
        </w:rPr>
      </w:pPr>
      <w:hyperlink r:id="rId23" w:tgtFrame="_blank" w:history="1">
        <w:r>
          <w:rPr>
            <w:rStyle w:val="Hipervnculo"/>
            <w:rFonts w:ascii="Tahoma" w:hAnsi="Tahoma" w:cs="Tahoma"/>
            <w:color w:val="3B5998"/>
            <w:sz w:val="21"/>
            <w:szCs w:val="21"/>
            <w:shd w:val="clear" w:color="auto" w:fill="FFFFFF"/>
          </w:rPr>
          <w:t>http://www.conicet.gov.ar/avances-en-la-identificacion-de-nuevos-blancos-para-el-tratamiento-de-prolactinomas-resistentes-a-las-terapias-actuales/</w:t>
        </w:r>
      </w:hyperlink>
      <w:r>
        <w:rPr>
          <w:rStyle w:val="apple-converted-space"/>
          <w:rFonts w:ascii="Tahoma" w:hAnsi="Tahoma" w:cs="Tahoma"/>
          <w:color w:val="89919C"/>
          <w:sz w:val="21"/>
          <w:szCs w:val="21"/>
          <w:shd w:val="clear" w:color="auto" w:fill="FFFFFF"/>
        </w:rPr>
        <w:t> </w:t>
      </w:r>
    </w:p>
    <w:p w14:paraId="57A390B9" w14:textId="77777777" w:rsidR="00F6375E" w:rsidRDefault="00F6375E" w:rsidP="00741727">
      <w:pPr>
        <w:rPr>
          <w:rStyle w:val="apple-converted-space"/>
          <w:rFonts w:ascii="Tahoma" w:hAnsi="Tahoma" w:cs="Tahoma"/>
          <w:color w:val="89919C"/>
          <w:sz w:val="21"/>
          <w:szCs w:val="21"/>
          <w:shd w:val="clear" w:color="auto" w:fill="FFFFFF"/>
        </w:rPr>
      </w:pPr>
    </w:p>
    <w:p w14:paraId="38F3E90B" w14:textId="77777777" w:rsidR="00F6375E" w:rsidRDefault="00FB2243" w:rsidP="00741727">
      <w:pPr>
        <w:rPr>
          <w:b/>
          <w:sz w:val="24"/>
          <w:szCs w:val="24"/>
        </w:rPr>
      </w:pPr>
      <w:r w:rsidRPr="00FB2243">
        <w:rPr>
          <w:b/>
          <w:sz w:val="24"/>
          <w:szCs w:val="24"/>
        </w:rPr>
        <w:t>Participación en JORNADA DE PUERTAS ABIERTAS IBYME:</w:t>
      </w:r>
    </w:p>
    <w:p w14:paraId="00400AB0" w14:textId="77777777" w:rsidR="00FB2243" w:rsidRPr="0043791F" w:rsidRDefault="00FB2243" w:rsidP="00741727">
      <w:pPr>
        <w:rPr>
          <w:rStyle w:val="Hipervnculo"/>
          <w:rFonts w:ascii="Tahoma" w:hAnsi="Tahoma" w:cs="Tahoma"/>
          <w:color w:val="3B5998"/>
          <w:sz w:val="21"/>
          <w:szCs w:val="21"/>
          <w:shd w:val="clear" w:color="auto" w:fill="FFFFFF"/>
        </w:rPr>
      </w:pPr>
      <w:hyperlink r:id="rId24" w:history="1">
        <w:r w:rsidRPr="0043791F">
          <w:rPr>
            <w:rStyle w:val="Hipervnculo"/>
            <w:rFonts w:ascii="Tahoma" w:hAnsi="Tahoma" w:cs="Tahoma"/>
            <w:color w:val="3B5998"/>
            <w:sz w:val="21"/>
            <w:szCs w:val="21"/>
            <w:shd w:val="clear" w:color="auto" w:fill="FFFFFF"/>
          </w:rPr>
          <w:t>http://www.ibyme.org.ar/calendario-de-eventos/16/puertas-abiertas-2013</w:t>
        </w:r>
      </w:hyperlink>
    </w:p>
    <w:p w14:paraId="33E6C48D" w14:textId="77777777" w:rsidR="00FB2243" w:rsidRPr="0043791F" w:rsidRDefault="00FB2243" w:rsidP="00741727">
      <w:pPr>
        <w:rPr>
          <w:rStyle w:val="Hipervnculo"/>
          <w:rFonts w:ascii="Tahoma" w:hAnsi="Tahoma" w:cs="Tahoma"/>
          <w:color w:val="3B5998"/>
          <w:sz w:val="21"/>
          <w:szCs w:val="21"/>
          <w:shd w:val="clear" w:color="auto" w:fill="FFFFFF"/>
        </w:rPr>
      </w:pPr>
      <w:hyperlink r:id="rId25" w:history="1">
        <w:r w:rsidRPr="0043791F">
          <w:rPr>
            <w:rStyle w:val="Hipervnculo"/>
            <w:rFonts w:ascii="Tahoma" w:hAnsi="Tahoma" w:cs="Tahoma"/>
            <w:color w:val="3B5998"/>
            <w:sz w:val="21"/>
            <w:szCs w:val="21"/>
            <w:shd w:val="clear" w:color="auto" w:fill="FFFFFF"/>
          </w:rPr>
          <w:t>http://www.ibyme.org.ar/calendario-de-eventos/23/jornadas-de-puertas-abiertas-ibyme-2014</w:t>
        </w:r>
      </w:hyperlink>
    </w:p>
    <w:p w14:paraId="370F1B0F" w14:textId="77777777" w:rsidR="009E27C1" w:rsidRPr="0043791F" w:rsidRDefault="00FB2243" w:rsidP="00741727">
      <w:pPr>
        <w:rPr>
          <w:rStyle w:val="Hipervnculo"/>
          <w:rFonts w:ascii="Tahoma" w:hAnsi="Tahoma" w:cs="Tahoma"/>
          <w:color w:val="3B5998"/>
          <w:sz w:val="21"/>
          <w:szCs w:val="21"/>
          <w:shd w:val="clear" w:color="auto" w:fill="FFFFFF"/>
        </w:rPr>
      </w:pPr>
      <w:hyperlink r:id="rId26" w:history="1">
        <w:r w:rsidRPr="0043791F">
          <w:rPr>
            <w:rStyle w:val="Hipervnculo"/>
            <w:rFonts w:ascii="Tahoma" w:hAnsi="Tahoma" w:cs="Tahoma"/>
            <w:color w:val="3B5998"/>
            <w:sz w:val="21"/>
            <w:szCs w:val="21"/>
            <w:shd w:val="clear" w:color="auto" w:fill="FFFFFF"/>
          </w:rPr>
          <w:t>http://www.ibyme.org.ar/calendario-de-eventos/26/jornadas-de-puertas-abiertas-ibyme-2015</w:t>
        </w:r>
      </w:hyperlink>
    </w:p>
    <w:p w14:paraId="598DDB66" w14:textId="77777777" w:rsidR="00FB2243" w:rsidRPr="0043791F" w:rsidRDefault="00FB2243" w:rsidP="00741727">
      <w:pPr>
        <w:rPr>
          <w:rStyle w:val="Hipervnculo"/>
          <w:rFonts w:ascii="Tahoma" w:hAnsi="Tahoma" w:cs="Tahoma"/>
          <w:color w:val="3B5998"/>
          <w:sz w:val="21"/>
          <w:szCs w:val="21"/>
          <w:shd w:val="clear" w:color="auto" w:fill="FFFFFF"/>
        </w:rPr>
      </w:pPr>
    </w:p>
    <w:p w14:paraId="3226C6CD" w14:textId="77777777" w:rsidR="00FB2243" w:rsidRPr="0043791F" w:rsidRDefault="00FB2243" w:rsidP="00741727">
      <w:pPr>
        <w:rPr>
          <w:b/>
          <w:sz w:val="24"/>
          <w:szCs w:val="24"/>
        </w:rPr>
      </w:pPr>
      <w:bookmarkStart w:id="64" w:name="_Hlk93327963"/>
      <w:r w:rsidRPr="0043791F">
        <w:rPr>
          <w:b/>
          <w:sz w:val="24"/>
          <w:szCs w:val="24"/>
        </w:rPr>
        <w:t>Participación en LA NOCHE DE LOS MUSEOS</w:t>
      </w:r>
    </w:p>
    <w:p w14:paraId="14A56BC9" w14:textId="77777777" w:rsidR="00FB2243" w:rsidRDefault="00FB2243" w:rsidP="00741727">
      <w:pPr>
        <w:rPr>
          <w:rStyle w:val="Hipervnculo"/>
          <w:rFonts w:ascii="Tahoma" w:hAnsi="Tahoma" w:cs="Tahoma"/>
          <w:color w:val="3B5998"/>
          <w:sz w:val="21"/>
          <w:szCs w:val="21"/>
          <w:shd w:val="clear" w:color="auto" w:fill="FFFFFF"/>
        </w:rPr>
      </w:pPr>
      <w:hyperlink r:id="rId27" w:history="1">
        <w:r w:rsidRPr="0043791F">
          <w:rPr>
            <w:rStyle w:val="Hipervnculo"/>
            <w:rFonts w:ascii="Tahoma" w:hAnsi="Tahoma" w:cs="Tahoma"/>
            <w:color w:val="3B5998"/>
            <w:sz w:val="21"/>
            <w:szCs w:val="21"/>
            <w:shd w:val="clear" w:color="auto" w:fill="FFFFFF"/>
          </w:rPr>
          <w:t>http://www.ibyme.org.ar/novedades/111/ibyme-en-la-noche-de-los-museos</w:t>
        </w:r>
      </w:hyperlink>
    </w:p>
    <w:p w14:paraId="2924B22C" w14:textId="77777777" w:rsidR="0043791F" w:rsidRPr="0043791F" w:rsidRDefault="0043791F" w:rsidP="00741727">
      <w:pPr>
        <w:rPr>
          <w:rStyle w:val="Hipervnculo"/>
          <w:rFonts w:ascii="Tahoma" w:hAnsi="Tahoma" w:cs="Tahoma"/>
          <w:color w:val="3B5998"/>
          <w:sz w:val="21"/>
          <w:szCs w:val="21"/>
          <w:shd w:val="clear" w:color="auto" w:fill="FFFFFF"/>
        </w:rPr>
      </w:pPr>
    </w:p>
    <w:p w14:paraId="7FD405A4" w14:textId="50033B97" w:rsidR="0043791F" w:rsidRPr="00C4004E" w:rsidRDefault="00EE03B2" w:rsidP="0043791F">
      <w:pPr>
        <w:rPr>
          <w:sz w:val="16"/>
          <w:lang w:val="es-AR"/>
        </w:rPr>
      </w:pPr>
      <w:r>
        <w:rPr>
          <w:rFonts w:ascii="Arial" w:hAnsi="Arial" w:cs="Arial"/>
          <w:noProof/>
          <w:color w:val="000000"/>
          <w:sz w:val="16"/>
          <w:lang w:val="es-AR"/>
        </w:rPr>
        <w:drawing>
          <wp:inline distT="0" distB="0" distL="0" distR="0" wp14:anchorId="2E406453" wp14:editId="6866EF9D">
            <wp:extent cx="885825" cy="190500"/>
            <wp:effectExtent l="0" t="0" r="0" b="0"/>
            <wp:docPr id="1" name="Imagen 1" descr="Página/12">
              <a:hlinkClick xmlns:a="http://schemas.openxmlformats.org/drawingml/2006/main" r:id="rId28" tooltip="&quot;Página/12 Web&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Página/1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85825" cy="190500"/>
                    </a:xfrm>
                    <a:prstGeom prst="rect">
                      <a:avLst/>
                    </a:prstGeom>
                    <a:noFill/>
                    <a:ln>
                      <a:noFill/>
                    </a:ln>
                  </pic:spPr>
                </pic:pic>
              </a:graphicData>
            </a:graphic>
          </wp:inline>
        </w:drawing>
      </w:r>
      <w:r w:rsidR="0043791F" w:rsidRPr="00C4004E">
        <w:rPr>
          <w:sz w:val="16"/>
        </w:rPr>
        <w:t xml:space="preserve"> </w:t>
      </w:r>
    </w:p>
    <w:p w14:paraId="03E9659C" w14:textId="77777777" w:rsidR="0043791F" w:rsidRDefault="0043791F" w:rsidP="0043791F">
      <w:pPr>
        <w:spacing w:line="255" w:lineRule="atLeast"/>
        <w:rPr>
          <w:rStyle w:val="Hipervnculo"/>
          <w:rFonts w:ascii="Tahoma" w:hAnsi="Tahoma" w:cs="Tahoma"/>
          <w:color w:val="3B5998"/>
          <w:sz w:val="21"/>
          <w:szCs w:val="21"/>
          <w:shd w:val="clear" w:color="auto" w:fill="FFFFFF"/>
        </w:rPr>
      </w:pPr>
      <w:r w:rsidRPr="0043791F">
        <w:rPr>
          <w:rFonts w:ascii="Arial" w:hAnsi="Arial" w:cs="Arial"/>
          <w:sz w:val="18"/>
          <w:szCs w:val="18"/>
          <w:lang w:val="es-AR"/>
        </w:rPr>
        <w:t xml:space="preserve">Lunes, 20 de junio de 2016  </w:t>
      </w:r>
    </w:p>
    <w:p w14:paraId="2BEBBD0F" w14:textId="77777777" w:rsidR="0043791F" w:rsidRPr="0043791F" w:rsidRDefault="0043791F" w:rsidP="00741727">
      <w:pPr>
        <w:rPr>
          <w:rStyle w:val="Hipervnculo"/>
          <w:rFonts w:ascii="Tahoma" w:hAnsi="Tahoma" w:cs="Tahoma"/>
          <w:color w:val="3B5998"/>
          <w:sz w:val="21"/>
          <w:szCs w:val="21"/>
          <w:shd w:val="clear" w:color="auto" w:fill="FFFFFF"/>
        </w:rPr>
      </w:pPr>
      <w:r w:rsidRPr="0043791F">
        <w:rPr>
          <w:rStyle w:val="Hipervnculo"/>
          <w:rFonts w:ascii="Tahoma" w:hAnsi="Tahoma" w:cs="Tahoma"/>
          <w:color w:val="3B5998"/>
          <w:sz w:val="21"/>
          <w:szCs w:val="21"/>
          <w:shd w:val="clear" w:color="auto" w:fill="FFFFFF"/>
        </w:rPr>
        <w:t>http://www.pagina12.com.ar/diario/sociedad/3-302173-2016-06-20.html</w:t>
      </w:r>
    </w:p>
    <w:p w14:paraId="0DC0A272" w14:textId="77777777" w:rsidR="0043791F" w:rsidRDefault="0043791F" w:rsidP="0043791F">
      <w:pPr>
        <w:rPr>
          <w:b/>
          <w:sz w:val="24"/>
          <w:szCs w:val="24"/>
        </w:rPr>
      </w:pPr>
    </w:p>
    <w:p w14:paraId="3224B985" w14:textId="77777777" w:rsidR="0043791F" w:rsidRPr="0043791F" w:rsidRDefault="0043791F" w:rsidP="0043791F">
      <w:pPr>
        <w:rPr>
          <w:b/>
          <w:sz w:val="24"/>
          <w:szCs w:val="24"/>
        </w:rPr>
      </w:pPr>
      <w:r>
        <w:rPr>
          <w:b/>
          <w:sz w:val="24"/>
          <w:szCs w:val="24"/>
        </w:rPr>
        <w:t>21-6-</w:t>
      </w:r>
      <w:r w:rsidRPr="0043791F">
        <w:rPr>
          <w:b/>
          <w:sz w:val="24"/>
          <w:szCs w:val="24"/>
        </w:rPr>
        <w:t>2016 Agencia CTyS- UNLaM</w:t>
      </w:r>
    </w:p>
    <w:p w14:paraId="45EDEF72" w14:textId="77777777" w:rsidR="0043791F" w:rsidRPr="0043791F" w:rsidRDefault="0043791F" w:rsidP="0043791F">
      <w:pPr>
        <w:rPr>
          <w:b/>
          <w:sz w:val="24"/>
          <w:szCs w:val="24"/>
        </w:rPr>
      </w:pPr>
      <w:r w:rsidRPr="0043791F">
        <w:rPr>
          <w:b/>
          <w:sz w:val="24"/>
          <w:szCs w:val="24"/>
        </w:rPr>
        <w:t>IBYME-CONICET</w:t>
      </w:r>
      <w:r>
        <w:rPr>
          <w:b/>
          <w:sz w:val="24"/>
          <w:szCs w:val="24"/>
        </w:rPr>
        <w:t xml:space="preserve">, </w:t>
      </w:r>
      <w:r w:rsidRPr="0043791F">
        <w:rPr>
          <w:b/>
          <w:sz w:val="24"/>
          <w:szCs w:val="24"/>
        </w:rPr>
        <w:t>De Buenos Aires a Boston</w:t>
      </w:r>
    </w:p>
    <w:p w14:paraId="5407B0DE" w14:textId="77777777" w:rsidR="0043791F" w:rsidRDefault="0043791F" w:rsidP="00741727">
      <w:pPr>
        <w:rPr>
          <w:rStyle w:val="Hipervnculo"/>
          <w:rFonts w:ascii="Tahoma" w:hAnsi="Tahoma" w:cs="Tahoma"/>
          <w:color w:val="3B5998"/>
          <w:sz w:val="21"/>
          <w:szCs w:val="21"/>
          <w:shd w:val="clear" w:color="auto" w:fill="FFFFFF"/>
        </w:rPr>
      </w:pPr>
      <w:hyperlink r:id="rId30" w:history="1">
        <w:r w:rsidRPr="0043791F">
          <w:rPr>
            <w:rStyle w:val="Hipervnculo"/>
            <w:rFonts w:ascii="Tahoma" w:hAnsi="Tahoma" w:cs="Tahoma"/>
            <w:color w:val="3B5998"/>
            <w:sz w:val="21"/>
            <w:szCs w:val="21"/>
            <w:shd w:val="clear" w:color="auto" w:fill="FFFFFF"/>
          </w:rPr>
          <w:t>http://www.ctys.com.ar/index.php?idPage=20&amp;idArticulo=3282</w:t>
        </w:r>
      </w:hyperlink>
    </w:p>
    <w:p w14:paraId="4619274A" w14:textId="77777777" w:rsidR="009C2A14" w:rsidRDefault="009C2A14" w:rsidP="00741727">
      <w:pPr>
        <w:rPr>
          <w:b/>
          <w:sz w:val="24"/>
          <w:szCs w:val="24"/>
        </w:rPr>
      </w:pPr>
      <w:r>
        <w:rPr>
          <w:b/>
          <w:sz w:val="24"/>
          <w:szCs w:val="24"/>
        </w:rPr>
        <w:t xml:space="preserve">DISERTANTE, Programa VocAr: </w:t>
      </w:r>
      <w:r w:rsidRPr="009C2A14">
        <w:rPr>
          <w:b/>
          <w:sz w:val="24"/>
          <w:szCs w:val="24"/>
        </w:rPr>
        <w:t>42</w:t>
      </w:r>
      <w:r w:rsidRPr="009C2A14">
        <w:rPr>
          <w:b/>
          <w:sz w:val="24"/>
          <w:szCs w:val="24"/>
          <w:vertAlign w:val="superscript"/>
        </w:rPr>
        <w:t>da</w:t>
      </w:r>
      <w:r w:rsidRPr="009C2A14">
        <w:rPr>
          <w:b/>
          <w:sz w:val="24"/>
          <w:szCs w:val="24"/>
        </w:rPr>
        <w:t xml:space="preserve"> </w:t>
      </w:r>
      <w:r w:rsidRPr="009C2A14">
        <w:rPr>
          <w:b/>
          <w:sz w:val="24"/>
          <w:szCs w:val="24"/>
          <w:u w:val="single"/>
        </w:rPr>
        <w:t>Feria Internacional del Libro</w:t>
      </w:r>
      <w:r>
        <w:rPr>
          <w:b/>
          <w:sz w:val="24"/>
          <w:szCs w:val="24"/>
        </w:rPr>
        <w:t>, Bs As, 2016</w:t>
      </w:r>
    </w:p>
    <w:p w14:paraId="4E051846" w14:textId="77777777" w:rsidR="009C2A14" w:rsidRPr="009C2A14" w:rsidRDefault="009C2A14" w:rsidP="00741727">
      <w:pPr>
        <w:rPr>
          <w:b/>
          <w:sz w:val="24"/>
          <w:szCs w:val="24"/>
        </w:rPr>
      </w:pPr>
    </w:p>
    <w:p w14:paraId="34811FD4" w14:textId="77777777" w:rsidR="009C2A14" w:rsidRPr="009C2A14" w:rsidRDefault="009C2A14" w:rsidP="009C2A14">
      <w:pPr>
        <w:rPr>
          <w:b/>
          <w:sz w:val="24"/>
          <w:szCs w:val="24"/>
        </w:rPr>
      </w:pPr>
      <w:r>
        <w:rPr>
          <w:b/>
          <w:sz w:val="24"/>
          <w:szCs w:val="24"/>
        </w:rPr>
        <w:t>DISERTANTE,</w:t>
      </w:r>
      <w:r w:rsidRPr="009C2A14">
        <w:rPr>
          <w:b/>
          <w:sz w:val="24"/>
          <w:szCs w:val="24"/>
        </w:rPr>
        <w:t xml:space="preserve"> </w:t>
      </w:r>
      <w:r>
        <w:rPr>
          <w:b/>
          <w:sz w:val="24"/>
          <w:szCs w:val="24"/>
        </w:rPr>
        <w:t xml:space="preserve">Programa VocAr:: </w:t>
      </w:r>
      <w:r w:rsidRPr="009C2A14">
        <w:rPr>
          <w:b/>
          <w:sz w:val="24"/>
          <w:szCs w:val="24"/>
        </w:rPr>
        <w:t>4</w:t>
      </w:r>
      <w:r>
        <w:rPr>
          <w:b/>
          <w:sz w:val="24"/>
          <w:szCs w:val="24"/>
        </w:rPr>
        <w:t>3</w:t>
      </w:r>
      <w:r w:rsidRPr="009C2A14">
        <w:rPr>
          <w:b/>
          <w:sz w:val="24"/>
          <w:szCs w:val="24"/>
          <w:vertAlign w:val="superscript"/>
        </w:rPr>
        <w:t>er</w:t>
      </w:r>
      <w:r w:rsidRPr="009C2A14">
        <w:rPr>
          <w:b/>
          <w:sz w:val="24"/>
          <w:szCs w:val="24"/>
        </w:rPr>
        <w:t xml:space="preserve"> </w:t>
      </w:r>
      <w:r w:rsidRPr="009C2A14">
        <w:rPr>
          <w:b/>
          <w:sz w:val="24"/>
          <w:szCs w:val="24"/>
          <w:u w:val="single"/>
        </w:rPr>
        <w:t>Feria Internacional del Libro</w:t>
      </w:r>
      <w:r>
        <w:rPr>
          <w:b/>
          <w:sz w:val="24"/>
          <w:szCs w:val="24"/>
        </w:rPr>
        <w:t>, Bs As, 2017</w:t>
      </w:r>
    </w:p>
    <w:p w14:paraId="58AEDF28" w14:textId="77777777" w:rsidR="0043791F" w:rsidRDefault="0043791F" w:rsidP="00741727"/>
    <w:p w14:paraId="26D07594" w14:textId="1E4EBCF5" w:rsidR="0043791F" w:rsidRDefault="009C2A14" w:rsidP="00741727">
      <w:r>
        <w:rPr>
          <w:b/>
          <w:sz w:val="24"/>
          <w:szCs w:val="24"/>
        </w:rPr>
        <w:t>DISERTANTE,</w:t>
      </w:r>
      <w:r w:rsidRPr="009C2A14">
        <w:rPr>
          <w:b/>
          <w:sz w:val="24"/>
          <w:szCs w:val="24"/>
        </w:rPr>
        <w:t xml:space="preserve"> </w:t>
      </w:r>
      <w:r>
        <w:rPr>
          <w:b/>
          <w:sz w:val="24"/>
          <w:szCs w:val="24"/>
        </w:rPr>
        <w:t xml:space="preserve">Programa VocAr:: </w:t>
      </w:r>
      <w:r w:rsidRPr="009C2A14">
        <w:rPr>
          <w:b/>
          <w:sz w:val="24"/>
          <w:szCs w:val="24"/>
        </w:rPr>
        <w:t>4</w:t>
      </w:r>
      <w:r>
        <w:rPr>
          <w:b/>
          <w:sz w:val="24"/>
          <w:szCs w:val="24"/>
        </w:rPr>
        <w:t>4</w:t>
      </w:r>
      <w:r w:rsidRPr="009C2A14">
        <w:rPr>
          <w:b/>
          <w:sz w:val="24"/>
          <w:szCs w:val="24"/>
          <w:vertAlign w:val="superscript"/>
        </w:rPr>
        <w:t>ta</w:t>
      </w:r>
      <w:r w:rsidRPr="009C2A14">
        <w:rPr>
          <w:b/>
          <w:sz w:val="24"/>
          <w:szCs w:val="24"/>
        </w:rPr>
        <w:t xml:space="preserve"> </w:t>
      </w:r>
      <w:r w:rsidRPr="009C2A14">
        <w:rPr>
          <w:b/>
          <w:sz w:val="24"/>
          <w:szCs w:val="24"/>
          <w:u w:val="single"/>
        </w:rPr>
        <w:t>Feria Internacional del Libro</w:t>
      </w:r>
      <w:r>
        <w:rPr>
          <w:b/>
          <w:sz w:val="24"/>
          <w:szCs w:val="24"/>
        </w:rPr>
        <w:t>, Bs As, 2018</w:t>
      </w:r>
      <w:bookmarkEnd w:id="64"/>
    </w:p>
    <w:p w14:paraId="263B8635" w14:textId="77777777" w:rsidR="009E27C1" w:rsidRDefault="009E27C1" w:rsidP="00741727">
      <w:pPr>
        <w:pStyle w:val="Ttulo1"/>
      </w:pPr>
    </w:p>
    <w:p w14:paraId="5498781E" w14:textId="77777777" w:rsidR="00741727" w:rsidRPr="00082FA1" w:rsidRDefault="00741727" w:rsidP="00741727">
      <w:pPr>
        <w:widowControl w:val="0"/>
        <w:rPr>
          <w:snapToGrid w:val="0"/>
          <w:sz w:val="24"/>
          <w:lang w:val="es-AR" w:eastAsia="es-ES"/>
        </w:rPr>
      </w:pPr>
    </w:p>
    <w:p w14:paraId="78450112" w14:textId="77777777" w:rsidR="003B77BC" w:rsidRPr="00741727" w:rsidRDefault="003B77BC" w:rsidP="003B77BC">
      <w:pPr>
        <w:widowControl w:val="0"/>
        <w:ind w:left="60"/>
        <w:rPr>
          <w:snapToGrid w:val="0"/>
          <w:sz w:val="24"/>
          <w:lang w:val="es-AR" w:eastAsia="es-ES"/>
        </w:rPr>
      </w:pPr>
    </w:p>
    <w:sectPr w:rsidR="003B77BC" w:rsidRPr="00741727">
      <w:pgSz w:w="12240" w:h="15840"/>
      <w:pgMar w:top="1417" w:right="1701"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Sans Serif">
    <w:altName w:val="Microsoft Sans Serif"/>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260E9"/>
    <w:multiLevelType w:val="hybridMultilevel"/>
    <w:tmpl w:val="6B704264"/>
    <w:lvl w:ilvl="0" w:tplc="0394BE06">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04335251"/>
    <w:multiLevelType w:val="hybridMultilevel"/>
    <w:tmpl w:val="B2BA0D7E"/>
    <w:lvl w:ilvl="0" w:tplc="0AD602F4">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06B623C5"/>
    <w:multiLevelType w:val="hybridMultilevel"/>
    <w:tmpl w:val="8E20E600"/>
    <w:lvl w:ilvl="0" w:tplc="9EA6AD22">
      <w:start w:val="106"/>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06CA1368"/>
    <w:multiLevelType w:val="hybridMultilevel"/>
    <w:tmpl w:val="BBA08F24"/>
    <w:lvl w:ilvl="0" w:tplc="F5488A3C">
      <w:start w:val="1"/>
      <w:numFmt w:val="decimal"/>
      <w:lvlText w:val="%1."/>
      <w:lvlJc w:val="left"/>
      <w:pPr>
        <w:ind w:left="720" w:hanging="360"/>
      </w:pPr>
      <w:rPr>
        <w:rFonts w:ascii="Calibri" w:hAnsi="Calibri" w:hint="default"/>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B197654"/>
    <w:multiLevelType w:val="hybridMultilevel"/>
    <w:tmpl w:val="0F742AF2"/>
    <w:lvl w:ilvl="0" w:tplc="595C70B2">
      <w:start w:val="1"/>
      <w:numFmt w:val="bullet"/>
      <w:lvlText w:val=""/>
      <w:lvlJc w:val="left"/>
      <w:pPr>
        <w:ind w:left="720" w:hanging="360"/>
      </w:pPr>
      <w:rPr>
        <w:rFonts w:ascii="Symbol" w:hAnsi="Symbol" w:hint="default"/>
        <w:sz w:val="22"/>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10AB299D"/>
    <w:multiLevelType w:val="hybridMultilevel"/>
    <w:tmpl w:val="83A4D0D8"/>
    <w:lvl w:ilvl="0" w:tplc="3C781DE0">
      <w:numFmt w:val="bullet"/>
      <w:lvlText w:val="-"/>
      <w:lvlJc w:val="left"/>
      <w:pPr>
        <w:tabs>
          <w:tab w:val="num" w:pos="720"/>
        </w:tabs>
        <w:ind w:left="720" w:hanging="360"/>
      </w:pPr>
      <w:rPr>
        <w:rFonts w:ascii="Times New Roman" w:eastAsia="Times New Roman" w:hAnsi="Times New Roman" w:cs="Times New Roman" w:hint="default"/>
      </w:rPr>
    </w:lvl>
    <w:lvl w:ilvl="1" w:tplc="2C0A0003" w:tentative="1">
      <w:start w:val="1"/>
      <w:numFmt w:val="bullet"/>
      <w:lvlText w:val="o"/>
      <w:lvlJc w:val="left"/>
      <w:pPr>
        <w:tabs>
          <w:tab w:val="num" w:pos="1440"/>
        </w:tabs>
        <w:ind w:left="1440" w:hanging="360"/>
      </w:pPr>
      <w:rPr>
        <w:rFonts w:ascii="Courier New" w:hAnsi="Courier New" w:cs="Courier New" w:hint="default"/>
      </w:rPr>
    </w:lvl>
    <w:lvl w:ilvl="2" w:tplc="2C0A0005" w:tentative="1">
      <w:start w:val="1"/>
      <w:numFmt w:val="bullet"/>
      <w:lvlText w:val=""/>
      <w:lvlJc w:val="left"/>
      <w:pPr>
        <w:tabs>
          <w:tab w:val="num" w:pos="2160"/>
        </w:tabs>
        <w:ind w:left="2160" w:hanging="360"/>
      </w:pPr>
      <w:rPr>
        <w:rFonts w:ascii="Wingdings" w:hAnsi="Wingdings" w:hint="default"/>
      </w:rPr>
    </w:lvl>
    <w:lvl w:ilvl="3" w:tplc="2C0A0001" w:tentative="1">
      <w:start w:val="1"/>
      <w:numFmt w:val="bullet"/>
      <w:lvlText w:val=""/>
      <w:lvlJc w:val="left"/>
      <w:pPr>
        <w:tabs>
          <w:tab w:val="num" w:pos="2880"/>
        </w:tabs>
        <w:ind w:left="2880" w:hanging="360"/>
      </w:pPr>
      <w:rPr>
        <w:rFonts w:ascii="Symbol" w:hAnsi="Symbol" w:hint="default"/>
      </w:rPr>
    </w:lvl>
    <w:lvl w:ilvl="4" w:tplc="2C0A0003" w:tentative="1">
      <w:start w:val="1"/>
      <w:numFmt w:val="bullet"/>
      <w:lvlText w:val="o"/>
      <w:lvlJc w:val="left"/>
      <w:pPr>
        <w:tabs>
          <w:tab w:val="num" w:pos="3600"/>
        </w:tabs>
        <w:ind w:left="3600" w:hanging="360"/>
      </w:pPr>
      <w:rPr>
        <w:rFonts w:ascii="Courier New" w:hAnsi="Courier New" w:cs="Courier New" w:hint="default"/>
      </w:rPr>
    </w:lvl>
    <w:lvl w:ilvl="5" w:tplc="2C0A0005" w:tentative="1">
      <w:start w:val="1"/>
      <w:numFmt w:val="bullet"/>
      <w:lvlText w:val=""/>
      <w:lvlJc w:val="left"/>
      <w:pPr>
        <w:tabs>
          <w:tab w:val="num" w:pos="4320"/>
        </w:tabs>
        <w:ind w:left="4320" w:hanging="360"/>
      </w:pPr>
      <w:rPr>
        <w:rFonts w:ascii="Wingdings" w:hAnsi="Wingdings" w:hint="default"/>
      </w:rPr>
    </w:lvl>
    <w:lvl w:ilvl="6" w:tplc="2C0A0001" w:tentative="1">
      <w:start w:val="1"/>
      <w:numFmt w:val="bullet"/>
      <w:lvlText w:val=""/>
      <w:lvlJc w:val="left"/>
      <w:pPr>
        <w:tabs>
          <w:tab w:val="num" w:pos="5040"/>
        </w:tabs>
        <w:ind w:left="5040" w:hanging="360"/>
      </w:pPr>
      <w:rPr>
        <w:rFonts w:ascii="Symbol" w:hAnsi="Symbol" w:hint="default"/>
      </w:rPr>
    </w:lvl>
    <w:lvl w:ilvl="7" w:tplc="2C0A0003" w:tentative="1">
      <w:start w:val="1"/>
      <w:numFmt w:val="bullet"/>
      <w:lvlText w:val="o"/>
      <w:lvlJc w:val="left"/>
      <w:pPr>
        <w:tabs>
          <w:tab w:val="num" w:pos="5760"/>
        </w:tabs>
        <w:ind w:left="5760" w:hanging="360"/>
      </w:pPr>
      <w:rPr>
        <w:rFonts w:ascii="Courier New" w:hAnsi="Courier New" w:cs="Courier New" w:hint="default"/>
      </w:rPr>
    </w:lvl>
    <w:lvl w:ilvl="8" w:tplc="2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B54831"/>
    <w:multiLevelType w:val="singleLevel"/>
    <w:tmpl w:val="9A704662"/>
    <w:lvl w:ilvl="0">
      <w:start w:val="54"/>
      <w:numFmt w:val="decimal"/>
      <w:lvlText w:val="%1)"/>
      <w:lvlJc w:val="left"/>
      <w:pPr>
        <w:tabs>
          <w:tab w:val="num" w:pos="76"/>
        </w:tabs>
        <w:ind w:left="76" w:hanging="360"/>
      </w:pPr>
      <w:rPr>
        <w:rFonts w:ascii="Times New Roman" w:hAnsi="Times New Roman" w:hint="default"/>
      </w:rPr>
    </w:lvl>
  </w:abstractNum>
  <w:abstractNum w:abstractNumId="7" w15:restartNumberingAfterBreak="0">
    <w:nsid w:val="15C60870"/>
    <w:multiLevelType w:val="hybridMultilevel"/>
    <w:tmpl w:val="69729086"/>
    <w:lvl w:ilvl="0" w:tplc="711CE3B0">
      <w:start w:val="101"/>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15:restartNumberingAfterBreak="0">
    <w:nsid w:val="1D3D5976"/>
    <w:multiLevelType w:val="hybridMultilevel"/>
    <w:tmpl w:val="B8760CD0"/>
    <w:lvl w:ilvl="0" w:tplc="C6B82A6C">
      <w:start w:val="1"/>
      <w:numFmt w:val="decimal"/>
      <w:lvlText w:val="%1)"/>
      <w:lvlJc w:val="left"/>
      <w:pPr>
        <w:tabs>
          <w:tab w:val="num" w:pos="-37"/>
        </w:tabs>
        <w:ind w:left="-37" w:hanging="360"/>
      </w:pPr>
      <w:rPr>
        <w:rFonts w:hint="default"/>
      </w:rPr>
    </w:lvl>
    <w:lvl w:ilvl="1" w:tplc="0C0A0019" w:tentative="1">
      <w:start w:val="1"/>
      <w:numFmt w:val="lowerLetter"/>
      <w:lvlText w:val="%2."/>
      <w:lvlJc w:val="left"/>
      <w:pPr>
        <w:tabs>
          <w:tab w:val="num" w:pos="683"/>
        </w:tabs>
        <w:ind w:left="683" w:hanging="360"/>
      </w:pPr>
    </w:lvl>
    <w:lvl w:ilvl="2" w:tplc="0C0A001B" w:tentative="1">
      <w:start w:val="1"/>
      <w:numFmt w:val="lowerRoman"/>
      <w:lvlText w:val="%3."/>
      <w:lvlJc w:val="right"/>
      <w:pPr>
        <w:tabs>
          <w:tab w:val="num" w:pos="1403"/>
        </w:tabs>
        <w:ind w:left="1403" w:hanging="180"/>
      </w:pPr>
    </w:lvl>
    <w:lvl w:ilvl="3" w:tplc="0C0A000F" w:tentative="1">
      <w:start w:val="1"/>
      <w:numFmt w:val="decimal"/>
      <w:lvlText w:val="%4."/>
      <w:lvlJc w:val="left"/>
      <w:pPr>
        <w:tabs>
          <w:tab w:val="num" w:pos="2123"/>
        </w:tabs>
        <w:ind w:left="2123" w:hanging="360"/>
      </w:pPr>
    </w:lvl>
    <w:lvl w:ilvl="4" w:tplc="0C0A0019" w:tentative="1">
      <w:start w:val="1"/>
      <w:numFmt w:val="lowerLetter"/>
      <w:lvlText w:val="%5."/>
      <w:lvlJc w:val="left"/>
      <w:pPr>
        <w:tabs>
          <w:tab w:val="num" w:pos="2843"/>
        </w:tabs>
        <w:ind w:left="2843" w:hanging="360"/>
      </w:pPr>
    </w:lvl>
    <w:lvl w:ilvl="5" w:tplc="0C0A001B" w:tentative="1">
      <w:start w:val="1"/>
      <w:numFmt w:val="lowerRoman"/>
      <w:lvlText w:val="%6."/>
      <w:lvlJc w:val="right"/>
      <w:pPr>
        <w:tabs>
          <w:tab w:val="num" w:pos="3563"/>
        </w:tabs>
        <w:ind w:left="3563" w:hanging="180"/>
      </w:pPr>
    </w:lvl>
    <w:lvl w:ilvl="6" w:tplc="0C0A000F" w:tentative="1">
      <w:start w:val="1"/>
      <w:numFmt w:val="decimal"/>
      <w:lvlText w:val="%7."/>
      <w:lvlJc w:val="left"/>
      <w:pPr>
        <w:tabs>
          <w:tab w:val="num" w:pos="4283"/>
        </w:tabs>
        <w:ind w:left="4283" w:hanging="360"/>
      </w:pPr>
    </w:lvl>
    <w:lvl w:ilvl="7" w:tplc="0C0A0019" w:tentative="1">
      <w:start w:val="1"/>
      <w:numFmt w:val="lowerLetter"/>
      <w:lvlText w:val="%8."/>
      <w:lvlJc w:val="left"/>
      <w:pPr>
        <w:tabs>
          <w:tab w:val="num" w:pos="5003"/>
        </w:tabs>
        <w:ind w:left="5003" w:hanging="360"/>
      </w:pPr>
    </w:lvl>
    <w:lvl w:ilvl="8" w:tplc="0C0A001B" w:tentative="1">
      <w:start w:val="1"/>
      <w:numFmt w:val="lowerRoman"/>
      <w:lvlText w:val="%9."/>
      <w:lvlJc w:val="right"/>
      <w:pPr>
        <w:tabs>
          <w:tab w:val="num" w:pos="5723"/>
        </w:tabs>
        <w:ind w:left="5723" w:hanging="180"/>
      </w:pPr>
    </w:lvl>
  </w:abstractNum>
  <w:abstractNum w:abstractNumId="9" w15:restartNumberingAfterBreak="0">
    <w:nsid w:val="21BD7F0F"/>
    <w:multiLevelType w:val="hybridMultilevel"/>
    <w:tmpl w:val="0EDEA2BC"/>
    <w:lvl w:ilvl="0" w:tplc="3D6234AC">
      <w:start w:val="68"/>
      <w:numFmt w:val="bullet"/>
      <w:lvlText w:val="-"/>
      <w:lvlJc w:val="left"/>
      <w:pPr>
        <w:ind w:left="420" w:hanging="360"/>
      </w:pPr>
      <w:rPr>
        <w:rFonts w:ascii="Times New Roman" w:eastAsia="Times New Roman" w:hAnsi="Times New Roman" w:cs="Times New Roman" w:hint="default"/>
      </w:rPr>
    </w:lvl>
    <w:lvl w:ilvl="1" w:tplc="2C0A0003" w:tentative="1">
      <w:start w:val="1"/>
      <w:numFmt w:val="bullet"/>
      <w:lvlText w:val="o"/>
      <w:lvlJc w:val="left"/>
      <w:pPr>
        <w:ind w:left="1140" w:hanging="360"/>
      </w:pPr>
      <w:rPr>
        <w:rFonts w:ascii="Courier New" w:hAnsi="Courier New" w:cs="Courier New" w:hint="default"/>
      </w:rPr>
    </w:lvl>
    <w:lvl w:ilvl="2" w:tplc="2C0A0005" w:tentative="1">
      <w:start w:val="1"/>
      <w:numFmt w:val="bullet"/>
      <w:lvlText w:val=""/>
      <w:lvlJc w:val="left"/>
      <w:pPr>
        <w:ind w:left="1860" w:hanging="360"/>
      </w:pPr>
      <w:rPr>
        <w:rFonts w:ascii="Wingdings" w:hAnsi="Wingdings" w:hint="default"/>
      </w:rPr>
    </w:lvl>
    <w:lvl w:ilvl="3" w:tplc="2C0A0001" w:tentative="1">
      <w:start w:val="1"/>
      <w:numFmt w:val="bullet"/>
      <w:lvlText w:val=""/>
      <w:lvlJc w:val="left"/>
      <w:pPr>
        <w:ind w:left="2580" w:hanging="360"/>
      </w:pPr>
      <w:rPr>
        <w:rFonts w:ascii="Symbol" w:hAnsi="Symbol" w:hint="default"/>
      </w:rPr>
    </w:lvl>
    <w:lvl w:ilvl="4" w:tplc="2C0A0003" w:tentative="1">
      <w:start w:val="1"/>
      <w:numFmt w:val="bullet"/>
      <w:lvlText w:val="o"/>
      <w:lvlJc w:val="left"/>
      <w:pPr>
        <w:ind w:left="3300" w:hanging="360"/>
      </w:pPr>
      <w:rPr>
        <w:rFonts w:ascii="Courier New" w:hAnsi="Courier New" w:cs="Courier New" w:hint="default"/>
      </w:rPr>
    </w:lvl>
    <w:lvl w:ilvl="5" w:tplc="2C0A0005" w:tentative="1">
      <w:start w:val="1"/>
      <w:numFmt w:val="bullet"/>
      <w:lvlText w:val=""/>
      <w:lvlJc w:val="left"/>
      <w:pPr>
        <w:ind w:left="4020" w:hanging="360"/>
      </w:pPr>
      <w:rPr>
        <w:rFonts w:ascii="Wingdings" w:hAnsi="Wingdings" w:hint="default"/>
      </w:rPr>
    </w:lvl>
    <w:lvl w:ilvl="6" w:tplc="2C0A0001" w:tentative="1">
      <w:start w:val="1"/>
      <w:numFmt w:val="bullet"/>
      <w:lvlText w:val=""/>
      <w:lvlJc w:val="left"/>
      <w:pPr>
        <w:ind w:left="4740" w:hanging="360"/>
      </w:pPr>
      <w:rPr>
        <w:rFonts w:ascii="Symbol" w:hAnsi="Symbol" w:hint="default"/>
      </w:rPr>
    </w:lvl>
    <w:lvl w:ilvl="7" w:tplc="2C0A0003" w:tentative="1">
      <w:start w:val="1"/>
      <w:numFmt w:val="bullet"/>
      <w:lvlText w:val="o"/>
      <w:lvlJc w:val="left"/>
      <w:pPr>
        <w:ind w:left="5460" w:hanging="360"/>
      </w:pPr>
      <w:rPr>
        <w:rFonts w:ascii="Courier New" w:hAnsi="Courier New" w:cs="Courier New" w:hint="default"/>
      </w:rPr>
    </w:lvl>
    <w:lvl w:ilvl="8" w:tplc="2C0A0005" w:tentative="1">
      <w:start w:val="1"/>
      <w:numFmt w:val="bullet"/>
      <w:lvlText w:val=""/>
      <w:lvlJc w:val="left"/>
      <w:pPr>
        <w:ind w:left="6180" w:hanging="360"/>
      </w:pPr>
      <w:rPr>
        <w:rFonts w:ascii="Wingdings" w:hAnsi="Wingdings" w:hint="default"/>
      </w:rPr>
    </w:lvl>
  </w:abstractNum>
  <w:abstractNum w:abstractNumId="10" w15:restartNumberingAfterBreak="0">
    <w:nsid w:val="247D059A"/>
    <w:multiLevelType w:val="hybridMultilevel"/>
    <w:tmpl w:val="7848CF2E"/>
    <w:lvl w:ilvl="0" w:tplc="3FF6222C">
      <w:start w:val="106"/>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15:restartNumberingAfterBreak="0">
    <w:nsid w:val="26EF47D4"/>
    <w:multiLevelType w:val="hybridMultilevel"/>
    <w:tmpl w:val="7F2E8DAC"/>
    <w:lvl w:ilvl="0" w:tplc="8284869C">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2" w15:restartNumberingAfterBreak="0">
    <w:nsid w:val="2891764F"/>
    <w:multiLevelType w:val="hybridMultilevel"/>
    <w:tmpl w:val="C96A9E80"/>
    <w:lvl w:ilvl="0" w:tplc="80D879FA">
      <w:start w:val="83"/>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15:restartNumberingAfterBreak="0">
    <w:nsid w:val="2E4D77C4"/>
    <w:multiLevelType w:val="singleLevel"/>
    <w:tmpl w:val="C0F276FC"/>
    <w:lvl w:ilvl="0">
      <w:numFmt w:val="bullet"/>
      <w:lvlText w:val="-"/>
      <w:lvlJc w:val="left"/>
      <w:pPr>
        <w:tabs>
          <w:tab w:val="num" w:pos="360"/>
        </w:tabs>
        <w:ind w:left="360" w:hanging="360"/>
      </w:pPr>
      <w:rPr>
        <w:rFonts w:hint="default"/>
      </w:rPr>
    </w:lvl>
  </w:abstractNum>
  <w:abstractNum w:abstractNumId="14" w15:restartNumberingAfterBreak="0">
    <w:nsid w:val="36F80699"/>
    <w:multiLevelType w:val="hybridMultilevel"/>
    <w:tmpl w:val="80FA9822"/>
    <w:lvl w:ilvl="0" w:tplc="975E908A">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5" w15:restartNumberingAfterBreak="0">
    <w:nsid w:val="39122BFC"/>
    <w:multiLevelType w:val="hybridMultilevel"/>
    <w:tmpl w:val="E4F8B382"/>
    <w:lvl w:ilvl="0" w:tplc="57CEE05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A8143F"/>
    <w:multiLevelType w:val="hybridMultilevel"/>
    <w:tmpl w:val="039005F2"/>
    <w:lvl w:ilvl="0" w:tplc="B6FA1E3A">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7" w15:restartNumberingAfterBreak="0">
    <w:nsid w:val="3A31334E"/>
    <w:multiLevelType w:val="hybridMultilevel"/>
    <w:tmpl w:val="3E8A8288"/>
    <w:lvl w:ilvl="0" w:tplc="A94A19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CC3361F"/>
    <w:multiLevelType w:val="hybridMultilevel"/>
    <w:tmpl w:val="21E82E0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1301782"/>
    <w:multiLevelType w:val="hybridMultilevel"/>
    <w:tmpl w:val="1A0EDAFE"/>
    <w:lvl w:ilvl="0" w:tplc="FCC6EBC8">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0" w15:restartNumberingAfterBreak="0">
    <w:nsid w:val="421F6449"/>
    <w:multiLevelType w:val="hybridMultilevel"/>
    <w:tmpl w:val="2C74A2EC"/>
    <w:lvl w:ilvl="0" w:tplc="6140546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3794C2C"/>
    <w:multiLevelType w:val="hybridMultilevel"/>
    <w:tmpl w:val="5C3265D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2" w15:restartNumberingAfterBreak="0">
    <w:nsid w:val="438927CD"/>
    <w:multiLevelType w:val="hybridMultilevel"/>
    <w:tmpl w:val="527E2B30"/>
    <w:lvl w:ilvl="0" w:tplc="5BCC2888">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5201310"/>
    <w:multiLevelType w:val="hybridMultilevel"/>
    <w:tmpl w:val="A7E6A2E2"/>
    <w:lvl w:ilvl="0" w:tplc="4D2E6802">
      <w:numFmt w:val="bullet"/>
      <w:lvlText w:val="-"/>
      <w:lvlJc w:val="left"/>
      <w:pPr>
        <w:tabs>
          <w:tab w:val="num" w:pos="360"/>
        </w:tabs>
        <w:ind w:left="360" w:hanging="360"/>
      </w:pPr>
      <w:rPr>
        <w:rFonts w:ascii="Arial" w:eastAsia="Times New Roman" w:hAnsi="Arial" w:cs="Aria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5CA917A6"/>
    <w:multiLevelType w:val="hybridMultilevel"/>
    <w:tmpl w:val="106C7466"/>
    <w:lvl w:ilvl="0" w:tplc="2D4C2476">
      <w:start w:val="39"/>
      <w:numFmt w:val="bullet"/>
      <w:lvlText w:val="-"/>
      <w:lvlJc w:val="left"/>
      <w:pPr>
        <w:tabs>
          <w:tab w:val="num" w:pos="720"/>
        </w:tabs>
        <w:ind w:left="720" w:hanging="360"/>
      </w:pPr>
      <w:rPr>
        <w:rFonts w:ascii="Times New Roman" w:eastAsia="Times New Roman" w:hAnsi="Times New Roman" w:cs="Times New Roman" w:hint="default"/>
      </w:rPr>
    </w:lvl>
    <w:lvl w:ilvl="1" w:tplc="2C0A0003" w:tentative="1">
      <w:start w:val="1"/>
      <w:numFmt w:val="bullet"/>
      <w:lvlText w:val="o"/>
      <w:lvlJc w:val="left"/>
      <w:pPr>
        <w:tabs>
          <w:tab w:val="num" w:pos="1440"/>
        </w:tabs>
        <w:ind w:left="1440" w:hanging="360"/>
      </w:pPr>
      <w:rPr>
        <w:rFonts w:ascii="Courier New" w:hAnsi="Courier New" w:cs="Courier New" w:hint="default"/>
      </w:rPr>
    </w:lvl>
    <w:lvl w:ilvl="2" w:tplc="2C0A0005" w:tentative="1">
      <w:start w:val="1"/>
      <w:numFmt w:val="bullet"/>
      <w:lvlText w:val=""/>
      <w:lvlJc w:val="left"/>
      <w:pPr>
        <w:tabs>
          <w:tab w:val="num" w:pos="2160"/>
        </w:tabs>
        <w:ind w:left="2160" w:hanging="360"/>
      </w:pPr>
      <w:rPr>
        <w:rFonts w:ascii="Wingdings" w:hAnsi="Wingdings" w:hint="default"/>
      </w:rPr>
    </w:lvl>
    <w:lvl w:ilvl="3" w:tplc="2C0A0001" w:tentative="1">
      <w:start w:val="1"/>
      <w:numFmt w:val="bullet"/>
      <w:lvlText w:val=""/>
      <w:lvlJc w:val="left"/>
      <w:pPr>
        <w:tabs>
          <w:tab w:val="num" w:pos="2880"/>
        </w:tabs>
        <w:ind w:left="2880" w:hanging="360"/>
      </w:pPr>
      <w:rPr>
        <w:rFonts w:ascii="Symbol" w:hAnsi="Symbol" w:hint="default"/>
      </w:rPr>
    </w:lvl>
    <w:lvl w:ilvl="4" w:tplc="2C0A0003" w:tentative="1">
      <w:start w:val="1"/>
      <w:numFmt w:val="bullet"/>
      <w:lvlText w:val="o"/>
      <w:lvlJc w:val="left"/>
      <w:pPr>
        <w:tabs>
          <w:tab w:val="num" w:pos="3600"/>
        </w:tabs>
        <w:ind w:left="3600" w:hanging="360"/>
      </w:pPr>
      <w:rPr>
        <w:rFonts w:ascii="Courier New" w:hAnsi="Courier New" w:cs="Courier New" w:hint="default"/>
      </w:rPr>
    </w:lvl>
    <w:lvl w:ilvl="5" w:tplc="2C0A0005" w:tentative="1">
      <w:start w:val="1"/>
      <w:numFmt w:val="bullet"/>
      <w:lvlText w:val=""/>
      <w:lvlJc w:val="left"/>
      <w:pPr>
        <w:tabs>
          <w:tab w:val="num" w:pos="4320"/>
        </w:tabs>
        <w:ind w:left="4320" w:hanging="360"/>
      </w:pPr>
      <w:rPr>
        <w:rFonts w:ascii="Wingdings" w:hAnsi="Wingdings" w:hint="default"/>
      </w:rPr>
    </w:lvl>
    <w:lvl w:ilvl="6" w:tplc="2C0A0001" w:tentative="1">
      <w:start w:val="1"/>
      <w:numFmt w:val="bullet"/>
      <w:lvlText w:val=""/>
      <w:lvlJc w:val="left"/>
      <w:pPr>
        <w:tabs>
          <w:tab w:val="num" w:pos="5040"/>
        </w:tabs>
        <w:ind w:left="5040" w:hanging="360"/>
      </w:pPr>
      <w:rPr>
        <w:rFonts w:ascii="Symbol" w:hAnsi="Symbol" w:hint="default"/>
      </w:rPr>
    </w:lvl>
    <w:lvl w:ilvl="7" w:tplc="2C0A0003" w:tentative="1">
      <w:start w:val="1"/>
      <w:numFmt w:val="bullet"/>
      <w:lvlText w:val="o"/>
      <w:lvlJc w:val="left"/>
      <w:pPr>
        <w:tabs>
          <w:tab w:val="num" w:pos="5760"/>
        </w:tabs>
        <w:ind w:left="5760" w:hanging="360"/>
      </w:pPr>
      <w:rPr>
        <w:rFonts w:ascii="Courier New" w:hAnsi="Courier New" w:cs="Courier New" w:hint="default"/>
      </w:rPr>
    </w:lvl>
    <w:lvl w:ilvl="8" w:tplc="2C0A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01F3F51"/>
    <w:multiLevelType w:val="hybridMultilevel"/>
    <w:tmpl w:val="4EBA873A"/>
    <w:lvl w:ilvl="0" w:tplc="DA9E70A8">
      <w:numFmt w:val="bullet"/>
      <w:lvlText w:val="-"/>
      <w:lvlJc w:val="left"/>
      <w:pPr>
        <w:tabs>
          <w:tab w:val="num" w:pos="420"/>
        </w:tabs>
        <w:ind w:left="420" w:hanging="360"/>
      </w:pPr>
      <w:rPr>
        <w:rFonts w:ascii="Times New Roman" w:eastAsia="Times New Roman" w:hAnsi="Times New Roman" w:cs="Times New Roman" w:hint="default"/>
      </w:rPr>
    </w:lvl>
    <w:lvl w:ilvl="1" w:tplc="0C0A0003" w:tentative="1">
      <w:start w:val="1"/>
      <w:numFmt w:val="bullet"/>
      <w:lvlText w:val="o"/>
      <w:lvlJc w:val="left"/>
      <w:pPr>
        <w:tabs>
          <w:tab w:val="num" w:pos="1140"/>
        </w:tabs>
        <w:ind w:left="1140" w:hanging="360"/>
      </w:pPr>
      <w:rPr>
        <w:rFonts w:ascii="Courier New" w:hAnsi="Courier New" w:cs="Courier New" w:hint="default"/>
      </w:rPr>
    </w:lvl>
    <w:lvl w:ilvl="2" w:tplc="0C0A0005" w:tentative="1">
      <w:start w:val="1"/>
      <w:numFmt w:val="bullet"/>
      <w:lvlText w:val=""/>
      <w:lvlJc w:val="left"/>
      <w:pPr>
        <w:tabs>
          <w:tab w:val="num" w:pos="1860"/>
        </w:tabs>
        <w:ind w:left="1860" w:hanging="360"/>
      </w:pPr>
      <w:rPr>
        <w:rFonts w:ascii="Wingdings" w:hAnsi="Wingdings" w:hint="default"/>
      </w:rPr>
    </w:lvl>
    <w:lvl w:ilvl="3" w:tplc="0C0A0001" w:tentative="1">
      <w:start w:val="1"/>
      <w:numFmt w:val="bullet"/>
      <w:lvlText w:val=""/>
      <w:lvlJc w:val="left"/>
      <w:pPr>
        <w:tabs>
          <w:tab w:val="num" w:pos="2580"/>
        </w:tabs>
        <w:ind w:left="2580" w:hanging="360"/>
      </w:pPr>
      <w:rPr>
        <w:rFonts w:ascii="Symbol" w:hAnsi="Symbol" w:hint="default"/>
      </w:rPr>
    </w:lvl>
    <w:lvl w:ilvl="4" w:tplc="0C0A0003" w:tentative="1">
      <w:start w:val="1"/>
      <w:numFmt w:val="bullet"/>
      <w:lvlText w:val="o"/>
      <w:lvlJc w:val="left"/>
      <w:pPr>
        <w:tabs>
          <w:tab w:val="num" w:pos="3300"/>
        </w:tabs>
        <w:ind w:left="3300" w:hanging="360"/>
      </w:pPr>
      <w:rPr>
        <w:rFonts w:ascii="Courier New" w:hAnsi="Courier New" w:cs="Courier New" w:hint="default"/>
      </w:rPr>
    </w:lvl>
    <w:lvl w:ilvl="5" w:tplc="0C0A0005" w:tentative="1">
      <w:start w:val="1"/>
      <w:numFmt w:val="bullet"/>
      <w:lvlText w:val=""/>
      <w:lvlJc w:val="left"/>
      <w:pPr>
        <w:tabs>
          <w:tab w:val="num" w:pos="4020"/>
        </w:tabs>
        <w:ind w:left="4020" w:hanging="360"/>
      </w:pPr>
      <w:rPr>
        <w:rFonts w:ascii="Wingdings" w:hAnsi="Wingdings" w:hint="default"/>
      </w:rPr>
    </w:lvl>
    <w:lvl w:ilvl="6" w:tplc="0C0A0001" w:tentative="1">
      <w:start w:val="1"/>
      <w:numFmt w:val="bullet"/>
      <w:lvlText w:val=""/>
      <w:lvlJc w:val="left"/>
      <w:pPr>
        <w:tabs>
          <w:tab w:val="num" w:pos="4740"/>
        </w:tabs>
        <w:ind w:left="4740" w:hanging="360"/>
      </w:pPr>
      <w:rPr>
        <w:rFonts w:ascii="Symbol" w:hAnsi="Symbol" w:hint="default"/>
      </w:rPr>
    </w:lvl>
    <w:lvl w:ilvl="7" w:tplc="0C0A0003" w:tentative="1">
      <w:start w:val="1"/>
      <w:numFmt w:val="bullet"/>
      <w:lvlText w:val="o"/>
      <w:lvlJc w:val="left"/>
      <w:pPr>
        <w:tabs>
          <w:tab w:val="num" w:pos="5460"/>
        </w:tabs>
        <w:ind w:left="5460" w:hanging="360"/>
      </w:pPr>
      <w:rPr>
        <w:rFonts w:ascii="Courier New" w:hAnsi="Courier New" w:cs="Courier New" w:hint="default"/>
      </w:rPr>
    </w:lvl>
    <w:lvl w:ilvl="8" w:tplc="0C0A0005" w:tentative="1">
      <w:start w:val="1"/>
      <w:numFmt w:val="bullet"/>
      <w:lvlText w:val=""/>
      <w:lvlJc w:val="left"/>
      <w:pPr>
        <w:tabs>
          <w:tab w:val="num" w:pos="6180"/>
        </w:tabs>
        <w:ind w:left="6180" w:hanging="360"/>
      </w:pPr>
      <w:rPr>
        <w:rFonts w:ascii="Wingdings" w:hAnsi="Wingdings" w:hint="default"/>
      </w:rPr>
    </w:lvl>
  </w:abstractNum>
  <w:abstractNum w:abstractNumId="26" w15:restartNumberingAfterBreak="0">
    <w:nsid w:val="6923278D"/>
    <w:multiLevelType w:val="hybridMultilevel"/>
    <w:tmpl w:val="E5A6D36E"/>
    <w:lvl w:ilvl="0" w:tplc="5F56F336">
      <w:start w:val="68"/>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7" w15:restartNumberingAfterBreak="0">
    <w:nsid w:val="77037135"/>
    <w:multiLevelType w:val="hybridMultilevel"/>
    <w:tmpl w:val="9C48DFF0"/>
    <w:lvl w:ilvl="0" w:tplc="4680EC74">
      <w:start w:val="1"/>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8" w15:restartNumberingAfterBreak="0">
    <w:nsid w:val="780B1415"/>
    <w:multiLevelType w:val="hybridMultilevel"/>
    <w:tmpl w:val="8F788D10"/>
    <w:lvl w:ilvl="0" w:tplc="43ACA4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9A749E1"/>
    <w:multiLevelType w:val="hybridMultilevel"/>
    <w:tmpl w:val="F9500838"/>
    <w:lvl w:ilvl="0" w:tplc="1182043E">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0" w15:restartNumberingAfterBreak="0">
    <w:nsid w:val="7C3C5AC3"/>
    <w:multiLevelType w:val="hybridMultilevel"/>
    <w:tmpl w:val="DB96C5CA"/>
    <w:lvl w:ilvl="0" w:tplc="3C72543C">
      <w:start w:val="1"/>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1" w15:restartNumberingAfterBreak="0">
    <w:nsid w:val="7DCD001F"/>
    <w:multiLevelType w:val="hybridMultilevel"/>
    <w:tmpl w:val="EE0AA8E4"/>
    <w:lvl w:ilvl="0" w:tplc="49BAB714">
      <w:start w:val="68"/>
      <w:numFmt w:val="bullet"/>
      <w:lvlText w:val="-"/>
      <w:lvlJc w:val="left"/>
      <w:pPr>
        <w:ind w:left="720" w:hanging="360"/>
      </w:pPr>
      <w:rPr>
        <w:rFonts w:ascii="Times New Roman" w:eastAsia="Times New Roman" w:hAnsi="Times New Roman"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2" w15:restartNumberingAfterBreak="0">
    <w:nsid w:val="7E667643"/>
    <w:multiLevelType w:val="hybridMultilevel"/>
    <w:tmpl w:val="63B6C3F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16cid:durableId="214048591">
    <w:abstractNumId w:val="6"/>
  </w:num>
  <w:num w:numId="2" w16cid:durableId="1502309660">
    <w:abstractNumId w:val="24"/>
  </w:num>
  <w:num w:numId="3" w16cid:durableId="541206847">
    <w:abstractNumId w:val="8"/>
  </w:num>
  <w:num w:numId="4" w16cid:durableId="176045043">
    <w:abstractNumId w:val="5"/>
  </w:num>
  <w:num w:numId="5" w16cid:durableId="425856181">
    <w:abstractNumId w:val="13"/>
  </w:num>
  <w:num w:numId="6" w16cid:durableId="813255876">
    <w:abstractNumId w:val="25"/>
  </w:num>
  <w:num w:numId="7" w16cid:durableId="1205943302">
    <w:abstractNumId w:val="22"/>
  </w:num>
  <w:num w:numId="8" w16cid:durableId="1670937574">
    <w:abstractNumId w:val="11"/>
  </w:num>
  <w:num w:numId="9" w16cid:durableId="147986070">
    <w:abstractNumId w:val="20"/>
  </w:num>
  <w:num w:numId="10" w16cid:durableId="740637928">
    <w:abstractNumId w:val="14"/>
  </w:num>
  <w:num w:numId="11" w16cid:durableId="1197350792">
    <w:abstractNumId w:val="15"/>
  </w:num>
  <w:num w:numId="12" w16cid:durableId="1662998807">
    <w:abstractNumId w:val="28"/>
  </w:num>
  <w:num w:numId="13" w16cid:durableId="70395539">
    <w:abstractNumId w:val="18"/>
  </w:num>
  <w:num w:numId="14" w16cid:durableId="52853569">
    <w:abstractNumId w:val="21"/>
  </w:num>
  <w:num w:numId="15" w16cid:durableId="1139880862">
    <w:abstractNumId w:val="4"/>
  </w:num>
  <w:num w:numId="16" w16cid:durableId="1734422592">
    <w:abstractNumId w:val="9"/>
  </w:num>
  <w:num w:numId="17" w16cid:durableId="1416899995">
    <w:abstractNumId w:val="31"/>
  </w:num>
  <w:num w:numId="18" w16cid:durableId="1379934214">
    <w:abstractNumId w:val="26"/>
  </w:num>
  <w:num w:numId="19" w16cid:durableId="998735054">
    <w:abstractNumId w:val="32"/>
  </w:num>
  <w:num w:numId="20" w16cid:durableId="1116096024">
    <w:abstractNumId w:val="3"/>
  </w:num>
  <w:num w:numId="21" w16cid:durableId="1426924210">
    <w:abstractNumId w:val="27"/>
  </w:num>
  <w:num w:numId="22" w16cid:durableId="910119079">
    <w:abstractNumId w:val="30"/>
  </w:num>
  <w:num w:numId="23" w16cid:durableId="1422750252">
    <w:abstractNumId w:val="16"/>
  </w:num>
  <w:num w:numId="24" w16cid:durableId="1693650570">
    <w:abstractNumId w:val="19"/>
  </w:num>
  <w:num w:numId="25" w16cid:durableId="105857059">
    <w:abstractNumId w:val="12"/>
  </w:num>
  <w:num w:numId="26" w16cid:durableId="890196350">
    <w:abstractNumId w:val="1"/>
  </w:num>
  <w:num w:numId="27" w16cid:durableId="612136107">
    <w:abstractNumId w:val="17"/>
  </w:num>
  <w:num w:numId="28" w16cid:durableId="595292469">
    <w:abstractNumId w:val="7"/>
  </w:num>
  <w:num w:numId="29" w16cid:durableId="1278443496">
    <w:abstractNumId w:val="10"/>
  </w:num>
  <w:num w:numId="30" w16cid:durableId="754089724">
    <w:abstractNumId w:val="2"/>
  </w:num>
  <w:num w:numId="31" w16cid:durableId="295070964">
    <w:abstractNumId w:val="29"/>
  </w:num>
  <w:num w:numId="32" w16cid:durableId="1246917539">
    <w:abstractNumId w:val="0"/>
  </w:num>
  <w:num w:numId="33" w16cid:durableId="2723276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EFMGR.InstantFormat" w:val="&lt;InstantFormat&gt;&lt;Enabled&gt;1&lt;/Enabled&gt;&lt;ScanUnformatted&gt;1&lt;/ScanUnformatted&gt;&lt;ScanChanges&gt;1&lt;/ScanChanges&gt;&lt;/InstantFormat&gt;"/>
  </w:docVars>
  <w:rsids>
    <w:rsidRoot w:val="0088261F"/>
    <w:rsid w:val="00002D79"/>
    <w:rsid w:val="000050F4"/>
    <w:rsid w:val="000074E5"/>
    <w:rsid w:val="00013F18"/>
    <w:rsid w:val="00031BF6"/>
    <w:rsid w:val="000368CA"/>
    <w:rsid w:val="00037F18"/>
    <w:rsid w:val="00044D6E"/>
    <w:rsid w:val="0004548F"/>
    <w:rsid w:val="00053928"/>
    <w:rsid w:val="000622D2"/>
    <w:rsid w:val="0006754B"/>
    <w:rsid w:val="00081A34"/>
    <w:rsid w:val="00082FA1"/>
    <w:rsid w:val="00085378"/>
    <w:rsid w:val="00085EF9"/>
    <w:rsid w:val="000865AD"/>
    <w:rsid w:val="000902BF"/>
    <w:rsid w:val="0009317A"/>
    <w:rsid w:val="000962E6"/>
    <w:rsid w:val="00096D80"/>
    <w:rsid w:val="00097779"/>
    <w:rsid w:val="000A0326"/>
    <w:rsid w:val="000A17A8"/>
    <w:rsid w:val="000A2952"/>
    <w:rsid w:val="000A2D91"/>
    <w:rsid w:val="000A4BD1"/>
    <w:rsid w:val="000B001C"/>
    <w:rsid w:val="000B2DA2"/>
    <w:rsid w:val="000B3C3F"/>
    <w:rsid w:val="000B5B2A"/>
    <w:rsid w:val="000C5A22"/>
    <w:rsid w:val="000C63BE"/>
    <w:rsid w:val="000D066B"/>
    <w:rsid w:val="000D6AC0"/>
    <w:rsid w:val="000E1D5C"/>
    <w:rsid w:val="000E27A0"/>
    <w:rsid w:val="000E3D2C"/>
    <w:rsid w:val="000F1705"/>
    <w:rsid w:val="000F42B9"/>
    <w:rsid w:val="001028D6"/>
    <w:rsid w:val="00102B02"/>
    <w:rsid w:val="00105984"/>
    <w:rsid w:val="00111268"/>
    <w:rsid w:val="001237F0"/>
    <w:rsid w:val="00124D59"/>
    <w:rsid w:val="001341ED"/>
    <w:rsid w:val="0013498D"/>
    <w:rsid w:val="001362C1"/>
    <w:rsid w:val="0013656A"/>
    <w:rsid w:val="00137DF9"/>
    <w:rsid w:val="00140336"/>
    <w:rsid w:val="0014194B"/>
    <w:rsid w:val="00142961"/>
    <w:rsid w:val="00143A02"/>
    <w:rsid w:val="00144B63"/>
    <w:rsid w:val="0014502A"/>
    <w:rsid w:val="00146CB0"/>
    <w:rsid w:val="001542A3"/>
    <w:rsid w:val="00156B5C"/>
    <w:rsid w:val="00164049"/>
    <w:rsid w:val="00165020"/>
    <w:rsid w:val="0017202C"/>
    <w:rsid w:val="00177F20"/>
    <w:rsid w:val="001846CA"/>
    <w:rsid w:val="00184ABB"/>
    <w:rsid w:val="001A368B"/>
    <w:rsid w:val="001A66EB"/>
    <w:rsid w:val="001A72F8"/>
    <w:rsid w:val="001B12BA"/>
    <w:rsid w:val="001B1E23"/>
    <w:rsid w:val="001C16B5"/>
    <w:rsid w:val="001C4147"/>
    <w:rsid w:val="001D26BF"/>
    <w:rsid w:val="001D29A8"/>
    <w:rsid w:val="001D56D8"/>
    <w:rsid w:val="001D778A"/>
    <w:rsid w:val="001E056E"/>
    <w:rsid w:val="001F1F83"/>
    <w:rsid w:val="001F2F59"/>
    <w:rsid w:val="001F350D"/>
    <w:rsid w:val="0021288B"/>
    <w:rsid w:val="002144D5"/>
    <w:rsid w:val="00214D5C"/>
    <w:rsid w:val="00222CEE"/>
    <w:rsid w:val="00230C1A"/>
    <w:rsid w:val="00232CB2"/>
    <w:rsid w:val="0023509C"/>
    <w:rsid w:val="002359E5"/>
    <w:rsid w:val="002426FE"/>
    <w:rsid w:val="00242CF5"/>
    <w:rsid w:val="0024485C"/>
    <w:rsid w:val="00264917"/>
    <w:rsid w:val="00266697"/>
    <w:rsid w:val="00267DD0"/>
    <w:rsid w:val="00295406"/>
    <w:rsid w:val="002955B2"/>
    <w:rsid w:val="002968AA"/>
    <w:rsid w:val="002A45F8"/>
    <w:rsid w:val="002B30F4"/>
    <w:rsid w:val="002B706F"/>
    <w:rsid w:val="002C7C85"/>
    <w:rsid w:val="002D1BDC"/>
    <w:rsid w:val="002D6B25"/>
    <w:rsid w:val="002D7B6B"/>
    <w:rsid w:val="002E03EB"/>
    <w:rsid w:val="002E07A6"/>
    <w:rsid w:val="002E4F88"/>
    <w:rsid w:val="002F1DF6"/>
    <w:rsid w:val="002F2365"/>
    <w:rsid w:val="002F3E53"/>
    <w:rsid w:val="002F4382"/>
    <w:rsid w:val="002F4DAD"/>
    <w:rsid w:val="00301D42"/>
    <w:rsid w:val="00302C62"/>
    <w:rsid w:val="0030418B"/>
    <w:rsid w:val="003050F9"/>
    <w:rsid w:val="003148E0"/>
    <w:rsid w:val="0032405C"/>
    <w:rsid w:val="00324122"/>
    <w:rsid w:val="00324561"/>
    <w:rsid w:val="003265A4"/>
    <w:rsid w:val="0033003B"/>
    <w:rsid w:val="00330D3C"/>
    <w:rsid w:val="0033302E"/>
    <w:rsid w:val="00335929"/>
    <w:rsid w:val="003470AE"/>
    <w:rsid w:val="0035105B"/>
    <w:rsid w:val="00351479"/>
    <w:rsid w:val="00354DE7"/>
    <w:rsid w:val="00357168"/>
    <w:rsid w:val="0035754F"/>
    <w:rsid w:val="00370BE7"/>
    <w:rsid w:val="00372E13"/>
    <w:rsid w:val="00373E0F"/>
    <w:rsid w:val="003819CA"/>
    <w:rsid w:val="00395865"/>
    <w:rsid w:val="003A3957"/>
    <w:rsid w:val="003A3D03"/>
    <w:rsid w:val="003A6C83"/>
    <w:rsid w:val="003B3B93"/>
    <w:rsid w:val="003B4C5B"/>
    <w:rsid w:val="003B77BC"/>
    <w:rsid w:val="003C5B5B"/>
    <w:rsid w:val="003E0DBA"/>
    <w:rsid w:val="003E1509"/>
    <w:rsid w:val="003E5509"/>
    <w:rsid w:val="003F2297"/>
    <w:rsid w:val="003F4436"/>
    <w:rsid w:val="003F6EE2"/>
    <w:rsid w:val="004007AC"/>
    <w:rsid w:val="00400CA7"/>
    <w:rsid w:val="004041A2"/>
    <w:rsid w:val="004109E3"/>
    <w:rsid w:val="00415C33"/>
    <w:rsid w:val="00416421"/>
    <w:rsid w:val="00416E3F"/>
    <w:rsid w:val="00432FA7"/>
    <w:rsid w:val="00433CF8"/>
    <w:rsid w:val="00435F81"/>
    <w:rsid w:val="0043791F"/>
    <w:rsid w:val="004401A5"/>
    <w:rsid w:val="00442227"/>
    <w:rsid w:val="00447319"/>
    <w:rsid w:val="004504E6"/>
    <w:rsid w:val="0045267B"/>
    <w:rsid w:val="00455792"/>
    <w:rsid w:val="0046341D"/>
    <w:rsid w:val="00467BD4"/>
    <w:rsid w:val="00471BE0"/>
    <w:rsid w:val="00473A5B"/>
    <w:rsid w:val="00482A7E"/>
    <w:rsid w:val="00483892"/>
    <w:rsid w:val="00484679"/>
    <w:rsid w:val="00486103"/>
    <w:rsid w:val="00496B8E"/>
    <w:rsid w:val="004A1E4F"/>
    <w:rsid w:val="004B0301"/>
    <w:rsid w:val="004B609E"/>
    <w:rsid w:val="004B6BE0"/>
    <w:rsid w:val="004C0CB2"/>
    <w:rsid w:val="004C30B0"/>
    <w:rsid w:val="004D496E"/>
    <w:rsid w:val="004E15E1"/>
    <w:rsid w:val="004E1D0D"/>
    <w:rsid w:val="004E2FE1"/>
    <w:rsid w:val="004E52A8"/>
    <w:rsid w:val="004E77A2"/>
    <w:rsid w:val="004F2419"/>
    <w:rsid w:val="0051263F"/>
    <w:rsid w:val="00515198"/>
    <w:rsid w:val="00520E9A"/>
    <w:rsid w:val="00521CC0"/>
    <w:rsid w:val="00530DBB"/>
    <w:rsid w:val="0053351F"/>
    <w:rsid w:val="00540112"/>
    <w:rsid w:val="0054153C"/>
    <w:rsid w:val="00542076"/>
    <w:rsid w:val="00542120"/>
    <w:rsid w:val="00543254"/>
    <w:rsid w:val="0054528E"/>
    <w:rsid w:val="005474FE"/>
    <w:rsid w:val="00547BBA"/>
    <w:rsid w:val="00551FCC"/>
    <w:rsid w:val="00554350"/>
    <w:rsid w:val="00554482"/>
    <w:rsid w:val="0056090E"/>
    <w:rsid w:val="005662E6"/>
    <w:rsid w:val="00567B92"/>
    <w:rsid w:val="00574958"/>
    <w:rsid w:val="00574E08"/>
    <w:rsid w:val="005867C6"/>
    <w:rsid w:val="0058776C"/>
    <w:rsid w:val="0059086C"/>
    <w:rsid w:val="00595B9D"/>
    <w:rsid w:val="00597BA1"/>
    <w:rsid w:val="005A2746"/>
    <w:rsid w:val="005B018F"/>
    <w:rsid w:val="005B3B1C"/>
    <w:rsid w:val="005C07A0"/>
    <w:rsid w:val="005D4F93"/>
    <w:rsid w:val="005E06CA"/>
    <w:rsid w:val="005E11CE"/>
    <w:rsid w:val="005E4C23"/>
    <w:rsid w:val="005F1313"/>
    <w:rsid w:val="00621F43"/>
    <w:rsid w:val="0062346E"/>
    <w:rsid w:val="00625996"/>
    <w:rsid w:val="00633682"/>
    <w:rsid w:val="00635D26"/>
    <w:rsid w:val="00640078"/>
    <w:rsid w:val="00641E98"/>
    <w:rsid w:val="00653B3B"/>
    <w:rsid w:val="00653D60"/>
    <w:rsid w:val="006578D8"/>
    <w:rsid w:val="00660340"/>
    <w:rsid w:val="00670F2E"/>
    <w:rsid w:val="0067221F"/>
    <w:rsid w:val="00675807"/>
    <w:rsid w:val="006820D3"/>
    <w:rsid w:val="00682670"/>
    <w:rsid w:val="006948A8"/>
    <w:rsid w:val="006A1D9C"/>
    <w:rsid w:val="006A24C0"/>
    <w:rsid w:val="006A49C4"/>
    <w:rsid w:val="006A54A8"/>
    <w:rsid w:val="006A7239"/>
    <w:rsid w:val="006B0534"/>
    <w:rsid w:val="006B0E44"/>
    <w:rsid w:val="006B24A1"/>
    <w:rsid w:val="006B5F2C"/>
    <w:rsid w:val="006B64CF"/>
    <w:rsid w:val="006C5F33"/>
    <w:rsid w:val="006C6FD3"/>
    <w:rsid w:val="006D5026"/>
    <w:rsid w:val="006E186F"/>
    <w:rsid w:val="006E5611"/>
    <w:rsid w:val="006F3F2D"/>
    <w:rsid w:val="006F428E"/>
    <w:rsid w:val="006F76E9"/>
    <w:rsid w:val="00732F54"/>
    <w:rsid w:val="00737F6C"/>
    <w:rsid w:val="00741414"/>
    <w:rsid w:val="00741727"/>
    <w:rsid w:val="00743D1F"/>
    <w:rsid w:val="00747034"/>
    <w:rsid w:val="007474D7"/>
    <w:rsid w:val="00747A92"/>
    <w:rsid w:val="00751E05"/>
    <w:rsid w:val="00752A03"/>
    <w:rsid w:val="00756FDE"/>
    <w:rsid w:val="0076636A"/>
    <w:rsid w:val="00770864"/>
    <w:rsid w:val="00783467"/>
    <w:rsid w:val="00791295"/>
    <w:rsid w:val="00793791"/>
    <w:rsid w:val="007B2B3B"/>
    <w:rsid w:val="007B64B3"/>
    <w:rsid w:val="007B7F12"/>
    <w:rsid w:val="007C7486"/>
    <w:rsid w:val="007D712A"/>
    <w:rsid w:val="008071CE"/>
    <w:rsid w:val="00814568"/>
    <w:rsid w:val="00816411"/>
    <w:rsid w:val="008176B1"/>
    <w:rsid w:val="0082640F"/>
    <w:rsid w:val="00826DAD"/>
    <w:rsid w:val="00827639"/>
    <w:rsid w:val="0083459F"/>
    <w:rsid w:val="00835454"/>
    <w:rsid w:val="00847EF6"/>
    <w:rsid w:val="0085345A"/>
    <w:rsid w:val="00855B92"/>
    <w:rsid w:val="00856811"/>
    <w:rsid w:val="0085711C"/>
    <w:rsid w:val="00860C0B"/>
    <w:rsid w:val="0086562B"/>
    <w:rsid w:val="00866F3A"/>
    <w:rsid w:val="008720BE"/>
    <w:rsid w:val="00872BBC"/>
    <w:rsid w:val="00872F78"/>
    <w:rsid w:val="00873019"/>
    <w:rsid w:val="00877B22"/>
    <w:rsid w:val="0088261F"/>
    <w:rsid w:val="00894DE3"/>
    <w:rsid w:val="008951EA"/>
    <w:rsid w:val="0089531F"/>
    <w:rsid w:val="008A34D6"/>
    <w:rsid w:val="008A4C60"/>
    <w:rsid w:val="008B12A6"/>
    <w:rsid w:val="008B17E7"/>
    <w:rsid w:val="008B3092"/>
    <w:rsid w:val="008C4AE5"/>
    <w:rsid w:val="008D1E3E"/>
    <w:rsid w:val="008D6CED"/>
    <w:rsid w:val="008E3BC5"/>
    <w:rsid w:val="008F2E18"/>
    <w:rsid w:val="008F7F96"/>
    <w:rsid w:val="00905513"/>
    <w:rsid w:val="00910875"/>
    <w:rsid w:val="009157D1"/>
    <w:rsid w:val="00917CE9"/>
    <w:rsid w:val="009226F2"/>
    <w:rsid w:val="0093018B"/>
    <w:rsid w:val="009372EB"/>
    <w:rsid w:val="00937E07"/>
    <w:rsid w:val="00955541"/>
    <w:rsid w:val="00962D88"/>
    <w:rsid w:val="00963C48"/>
    <w:rsid w:val="009759EA"/>
    <w:rsid w:val="0098132E"/>
    <w:rsid w:val="00982CA4"/>
    <w:rsid w:val="00984151"/>
    <w:rsid w:val="0098542A"/>
    <w:rsid w:val="009863FF"/>
    <w:rsid w:val="00994DA9"/>
    <w:rsid w:val="009A72B7"/>
    <w:rsid w:val="009B52DA"/>
    <w:rsid w:val="009C01A3"/>
    <w:rsid w:val="009C2A14"/>
    <w:rsid w:val="009C3ED1"/>
    <w:rsid w:val="009C5F92"/>
    <w:rsid w:val="009D3E56"/>
    <w:rsid w:val="009E04FF"/>
    <w:rsid w:val="009E27C1"/>
    <w:rsid w:val="009E54E7"/>
    <w:rsid w:val="009E7D96"/>
    <w:rsid w:val="009F6ED6"/>
    <w:rsid w:val="009F7861"/>
    <w:rsid w:val="00A010EA"/>
    <w:rsid w:val="00A11277"/>
    <w:rsid w:val="00A24FD5"/>
    <w:rsid w:val="00A267AF"/>
    <w:rsid w:val="00A33B0F"/>
    <w:rsid w:val="00A372C5"/>
    <w:rsid w:val="00A43737"/>
    <w:rsid w:val="00A4578C"/>
    <w:rsid w:val="00A46DEE"/>
    <w:rsid w:val="00A57DC5"/>
    <w:rsid w:val="00A62D89"/>
    <w:rsid w:val="00A77420"/>
    <w:rsid w:val="00A82A53"/>
    <w:rsid w:val="00AA42CB"/>
    <w:rsid w:val="00AB1610"/>
    <w:rsid w:val="00AB2E03"/>
    <w:rsid w:val="00AB4671"/>
    <w:rsid w:val="00AB4ACC"/>
    <w:rsid w:val="00AB55D2"/>
    <w:rsid w:val="00AB6386"/>
    <w:rsid w:val="00AC24FB"/>
    <w:rsid w:val="00AC658A"/>
    <w:rsid w:val="00AD27A8"/>
    <w:rsid w:val="00AD372A"/>
    <w:rsid w:val="00AE492C"/>
    <w:rsid w:val="00AF01CA"/>
    <w:rsid w:val="00B17F83"/>
    <w:rsid w:val="00B2703E"/>
    <w:rsid w:val="00B35C72"/>
    <w:rsid w:val="00B37D81"/>
    <w:rsid w:val="00B42A41"/>
    <w:rsid w:val="00B44307"/>
    <w:rsid w:val="00B45E45"/>
    <w:rsid w:val="00B46FE4"/>
    <w:rsid w:val="00B4726F"/>
    <w:rsid w:val="00B512C9"/>
    <w:rsid w:val="00B56A09"/>
    <w:rsid w:val="00B71804"/>
    <w:rsid w:val="00B74A93"/>
    <w:rsid w:val="00B82F8E"/>
    <w:rsid w:val="00B84CB7"/>
    <w:rsid w:val="00B90235"/>
    <w:rsid w:val="00BA068F"/>
    <w:rsid w:val="00BA1B0E"/>
    <w:rsid w:val="00BB281E"/>
    <w:rsid w:val="00BC52DA"/>
    <w:rsid w:val="00BD5C32"/>
    <w:rsid w:val="00BE1037"/>
    <w:rsid w:val="00C0317D"/>
    <w:rsid w:val="00C10231"/>
    <w:rsid w:val="00C16A07"/>
    <w:rsid w:val="00C27CE8"/>
    <w:rsid w:val="00C4004E"/>
    <w:rsid w:val="00C4140E"/>
    <w:rsid w:val="00C4204E"/>
    <w:rsid w:val="00C47A84"/>
    <w:rsid w:val="00C5394E"/>
    <w:rsid w:val="00C55E3A"/>
    <w:rsid w:val="00C6529E"/>
    <w:rsid w:val="00C6683F"/>
    <w:rsid w:val="00C7772D"/>
    <w:rsid w:val="00C820C7"/>
    <w:rsid w:val="00C87ABF"/>
    <w:rsid w:val="00C9016C"/>
    <w:rsid w:val="00C9024F"/>
    <w:rsid w:val="00C912D0"/>
    <w:rsid w:val="00C91A4D"/>
    <w:rsid w:val="00CA472C"/>
    <w:rsid w:val="00CA4D61"/>
    <w:rsid w:val="00CB1E61"/>
    <w:rsid w:val="00CC0E51"/>
    <w:rsid w:val="00CD131C"/>
    <w:rsid w:val="00CE5516"/>
    <w:rsid w:val="00CF0613"/>
    <w:rsid w:val="00CF2849"/>
    <w:rsid w:val="00CF592F"/>
    <w:rsid w:val="00CF64FC"/>
    <w:rsid w:val="00D037B3"/>
    <w:rsid w:val="00D03B5F"/>
    <w:rsid w:val="00D054F4"/>
    <w:rsid w:val="00D15264"/>
    <w:rsid w:val="00D2165B"/>
    <w:rsid w:val="00D21E62"/>
    <w:rsid w:val="00D26443"/>
    <w:rsid w:val="00D276F8"/>
    <w:rsid w:val="00D27ED3"/>
    <w:rsid w:val="00D307AA"/>
    <w:rsid w:val="00D53733"/>
    <w:rsid w:val="00D55DF6"/>
    <w:rsid w:val="00D60C62"/>
    <w:rsid w:val="00D610E2"/>
    <w:rsid w:val="00D84B58"/>
    <w:rsid w:val="00D92A57"/>
    <w:rsid w:val="00DA0115"/>
    <w:rsid w:val="00DA7C64"/>
    <w:rsid w:val="00DC6099"/>
    <w:rsid w:val="00DC7680"/>
    <w:rsid w:val="00DE40CE"/>
    <w:rsid w:val="00DE478D"/>
    <w:rsid w:val="00DF26AE"/>
    <w:rsid w:val="00DF55BE"/>
    <w:rsid w:val="00E017B6"/>
    <w:rsid w:val="00E13051"/>
    <w:rsid w:val="00E22713"/>
    <w:rsid w:val="00E23910"/>
    <w:rsid w:val="00E260E3"/>
    <w:rsid w:val="00E26C31"/>
    <w:rsid w:val="00E30738"/>
    <w:rsid w:val="00E40356"/>
    <w:rsid w:val="00E44B21"/>
    <w:rsid w:val="00E50422"/>
    <w:rsid w:val="00E561C8"/>
    <w:rsid w:val="00E64B72"/>
    <w:rsid w:val="00E67CBE"/>
    <w:rsid w:val="00E841DE"/>
    <w:rsid w:val="00E8420F"/>
    <w:rsid w:val="00E959F1"/>
    <w:rsid w:val="00EA0C50"/>
    <w:rsid w:val="00EA22A3"/>
    <w:rsid w:val="00EA4922"/>
    <w:rsid w:val="00EA63F2"/>
    <w:rsid w:val="00EB0194"/>
    <w:rsid w:val="00EB208D"/>
    <w:rsid w:val="00EB2F2D"/>
    <w:rsid w:val="00EB3096"/>
    <w:rsid w:val="00EB36F1"/>
    <w:rsid w:val="00EB5DE8"/>
    <w:rsid w:val="00EC1776"/>
    <w:rsid w:val="00EC655C"/>
    <w:rsid w:val="00ED09A2"/>
    <w:rsid w:val="00ED2131"/>
    <w:rsid w:val="00ED4B9D"/>
    <w:rsid w:val="00ED7A8A"/>
    <w:rsid w:val="00EE03B2"/>
    <w:rsid w:val="00EE6D02"/>
    <w:rsid w:val="00EF5B70"/>
    <w:rsid w:val="00EF6014"/>
    <w:rsid w:val="00EF631F"/>
    <w:rsid w:val="00F01B9E"/>
    <w:rsid w:val="00F02169"/>
    <w:rsid w:val="00F037A8"/>
    <w:rsid w:val="00F103B1"/>
    <w:rsid w:val="00F1214E"/>
    <w:rsid w:val="00F13148"/>
    <w:rsid w:val="00F17FC2"/>
    <w:rsid w:val="00F24E05"/>
    <w:rsid w:val="00F31B2B"/>
    <w:rsid w:val="00F32516"/>
    <w:rsid w:val="00F3365F"/>
    <w:rsid w:val="00F35262"/>
    <w:rsid w:val="00F40AA1"/>
    <w:rsid w:val="00F40AB7"/>
    <w:rsid w:val="00F4331A"/>
    <w:rsid w:val="00F437FD"/>
    <w:rsid w:val="00F47992"/>
    <w:rsid w:val="00F55BEE"/>
    <w:rsid w:val="00F55DB0"/>
    <w:rsid w:val="00F6375E"/>
    <w:rsid w:val="00F64684"/>
    <w:rsid w:val="00F64DE9"/>
    <w:rsid w:val="00F70543"/>
    <w:rsid w:val="00F710E9"/>
    <w:rsid w:val="00F71671"/>
    <w:rsid w:val="00F72DBA"/>
    <w:rsid w:val="00F84789"/>
    <w:rsid w:val="00F86952"/>
    <w:rsid w:val="00FA00C7"/>
    <w:rsid w:val="00FB05C3"/>
    <w:rsid w:val="00FB2243"/>
    <w:rsid w:val="00FB234A"/>
    <w:rsid w:val="00FB2FA7"/>
    <w:rsid w:val="00FB48EC"/>
    <w:rsid w:val="00FC2081"/>
    <w:rsid w:val="00FE522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colormru v:ext="edit" colors="#eef3f8"/>
    </o:shapedefaults>
    <o:shapelayout v:ext="edit">
      <o:idmap v:ext="edit" data="1"/>
    </o:shapelayout>
  </w:shapeDefaults>
  <w:decimalSymbol w:val=","/>
  <w:listSeparator w:val=";"/>
  <w14:docId w14:val="43B441AC"/>
  <w15:chartTrackingRefBased/>
  <w15:docId w15:val="{014F9808-4DC2-409C-9BAB-92F11AF15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s-ES"/>
    </w:rPr>
  </w:style>
  <w:style w:type="paragraph" w:styleId="Ttulo1">
    <w:name w:val="heading 1"/>
    <w:basedOn w:val="Normal"/>
    <w:next w:val="Normal"/>
    <w:qFormat/>
    <w:pPr>
      <w:keepNext/>
      <w:widowControl w:val="0"/>
      <w:outlineLvl w:val="0"/>
    </w:pPr>
    <w:rPr>
      <w:snapToGrid w:val="0"/>
      <w:sz w:val="24"/>
      <w:u w:val="single"/>
      <w:lang w:eastAsia="es-ES"/>
    </w:rPr>
  </w:style>
  <w:style w:type="paragraph" w:styleId="Ttulo2">
    <w:name w:val="heading 2"/>
    <w:basedOn w:val="Normal"/>
    <w:next w:val="Normal"/>
    <w:qFormat/>
    <w:pPr>
      <w:keepNext/>
      <w:widowControl w:val="0"/>
      <w:outlineLvl w:val="1"/>
    </w:pPr>
    <w:rPr>
      <w:b/>
      <w:snapToGrid w:val="0"/>
      <w:sz w:val="24"/>
      <w:lang w:eastAsia="es-ES"/>
    </w:rPr>
  </w:style>
  <w:style w:type="paragraph" w:styleId="Ttulo3">
    <w:name w:val="heading 3"/>
    <w:basedOn w:val="Normal"/>
    <w:next w:val="Normal"/>
    <w:link w:val="Ttulo3Car"/>
    <w:semiHidden/>
    <w:unhideWhenUsed/>
    <w:qFormat/>
    <w:rsid w:val="0043791F"/>
    <w:pPr>
      <w:keepNext/>
      <w:spacing w:before="240" w:after="60"/>
      <w:outlineLvl w:val="2"/>
    </w:pPr>
    <w:rPr>
      <w:rFonts w:ascii="Cambria" w:hAnsi="Cambria"/>
      <w:b/>
      <w:bCs/>
      <w:sz w:val="26"/>
      <w:szCs w:val="26"/>
      <w:lang w:eastAsia="x-none"/>
    </w:rPr>
  </w:style>
  <w:style w:type="paragraph" w:styleId="Ttulo4">
    <w:name w:val="heading 4"/>
    <w:basedOn w:val="Normal"/>
    <w:next w:val="Normal"/>
    <w:qFormat/>
    <w:pPr>
      <w:keepNext/>
      <w:pBdr>
        <w:bottom w:val="single" w:sz="6" w:space="1" w:color="auto"/>
      </w:pBdr>
      <w:spacing w:line="480" w:lineRule="auto"/>
      <w:outlineLvl w:val="3"/>
    </w:pPr>
    <w:rPr>
      <w:b/>
      <w:sz w:val="24"/>
      <w:lang w:val="en-US"/>
    </w:rPr>
  </w:style>
  <w:style w:type="paragraph" w:styleId="Ttulo5">
    <w:name w:val="heading 5"/>
    <w:basedOn w:val="Normal"/>
    <w:next w:val="Normal"/>
    <w:link w:val="Ttulo5Car"/>
    <w:semiHidden/>
    <w:unhideWhenUsed/>
    <w:qFormat/>
    <w:rsid w:val="0043791F"/>
    <w:pPr>
      <w:spacing w:before="240" w:after="60"/>
      <w:outlineLvl w:val="4"/>
    </w:pPr>
    <w:rPr>
      <w:rFonts w:ascii="Calibri" w:hAnsi="Calibri"/>
      <w:b/>
      <w:bCs/>
      <w:i/>
      <w:iCs/>
      <w:sz w:val="26"/>
      <w:szCs w:val="26"/>
      <w:lang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lista3">
    <w:name w:val="lista3"/>
    <w:basedOn w:val="Normal"/>
    <w:pPr>
      <w:spacing w:line="312" w:lineRule="atLeast"/>
      <w:ind w:hanging="397"/>
    </w:pPr>
    <w:rPr>
      <w:sz w:val="24"/>
      <w:lang w:val="en-US"/>
    </w:rPr>
  </w:style>
  <w:style w:type="paragraph" w:styleId="Ttulo">
    <w:name w:val="Title"/>
    <w:basedOn w:val="Normal"/>
    <w:qFormat/>
    <w:pPr>
      <w:widowControl w:val="0"/>
      <w:jc w:val="center"/>
    </w:pPr>
    <w:rPr>
      <w:snapToGrid w:val="0"/>
      <w:sz w:val="24"/>
      <w:lang w:eastAsia="es-ES"/>
    </w:rPr>
  </w:style>
  <w:style w:type="paragraph" w:styleId="Subttulo">
    <w:name w:val="Subtitle"/>
    <w:basedOn w:val="Normal"/>
    <w:qFormat/>
    <w:pPr>
      <w:widowControl w:val="0"/>
      <w:jc w:val="center"/>
    </w:pPr>
    <w:rPr>
      <w:snapToGrid w:val="0"/>
      <w:sz w:val="24"/>
      <w:lang w:eastAsia="es-ES"/>
    </w:rPr>
  </w:style>
  <w:style w:type="paragraph" w:styleId="Textoindependiente">
    <w:name w:val="Body Text"/>
    <w:basedOn w:val="Normal"/>
    <w:pPr>
      <w:widowControl w:val="0"/>
    </w:pPr>
    <w:rPr>
      <w:snapToGrid w:val="0"/>
      <w:sz w:val="24"/>
      <w:lang w:eastAsia="es-ES"/>
    </w:rPr>
  </w:style>
  <w:style w:type="character" w:styleId="Hipervnculo">
    <w:name w:val="Hyperlink"/>
    <w:rPr>
      <w:color w:val="0000FF"/>
      <w:u w:val="single"/>
    </w:rPr>
  </w:style>
  <w:style w:type="paragraph" w:styleId="NormalWeb">
    <w:name w:val="Normal (Web)"/>
    <w:basedOn w:val="Normal"/>
    <w:uiPriority w:val="99"/>
    <w:rsid w:val="001D56D8"/>
    <w:pPr>
      <w:spacing w:before="100" w:beforeAutospacing="1" w:after="100" w:afterAutospacing="1"/>
    </w:pPr>
    <w:rPr>
      <w:sz w:val="24"/>
      <w:szCs w:val="24"/>
      <w:lang w:eastAsia="es-ES"/>
    </w:rPr>
  </w:style>
  <w:style w:type="paragraph" w:styleId="Sangra2detindependiente">
    <w:name w:val="Body Text Indent 2"/>
    <w:basedOn w:val="Normal"/>
    <w:rsid w:val="000E1D5C"/>
    <w:pPr>
      <w:spacing w:after="120" w:line="480" w:lineRule="auto"/>
      <w:ind w:left="283"/>
    </w:pPr>
  </w:style>
  <w:style w:type="character" w:customStyle="1" w:styleId="spelle">
    <w:name w:val="spelle"/>
    <w:basedOn w:val="Fuentedeprrafopredeter"/>
    <w:rsid w:val="00860C0B"/>
  </w:style>
  <w:style w:type="character" w:styleId="Hipervnculovisitado">
    <w:name w:val="FollowedHyperlink"/>
    <w:rsid w:val="00CA4D61"/>
    <w:rPr>
      <w:color w:val="800080"/>
      <w:u w:val="single"/>
    </w:rPr>
  </w:style>
  <w:style w:type="character" w:customStyle="1" w:styleId="src">
    <w:name w:val="src"/>
    <w:basedOn w:val="Fuentedeprrafopredeter"/>
    <w:rsid w:val="002B706F"/>
  </w:style>
  <w:style w:type="character" w:styleId="CitaHTML">
    <w:name w:val="HTML Cite"/>
    <w:uiPriority w:val="99"/>
    <w:unhideWhenUsed/>
    <w:rsid w:val="00330D3C"/>
    <w:rPr>
      <w:i/>
      <w:iCs/>
    </w:rPr>
  </w:style>
  <w:style w:type="paragraph" w:styleId="Sinespaciado">
    <w:name w:val="No Spacing"/>
    <w:link w:val="SinespaciadoCar"/>
    <w:uiPriority w:val="1"/>
    <w:qFormat/>
    <w:rsid w:val="002D6B25"/>
    <w:rPr>
      <w:rFonts w:ascii="Calibri" w:hAnsi="Calibri"/>
      <w:sz w:val="22"/>
      <w:szCs w:val="22"/>
      <w:lang w:val="es-ES" w:eastAsia="en-US"/>
    </w:rPr>
  </w:style>
  <w:style w:type="character" w:customStyle="1" w:styleId="SinespaciadoCar">
    <w:name w:val="Sin espaciado Car"/>
    <w:link w:val="Sinespaciado"/>
    <w:uiPriority w:val="1"/>
    <w:rsid w:val="002D6B25"/>
    <w:rPr>
      <w:rFonts w:ascii="Calibri" w:hAnsi="Calibri"/>
      <w:sz w:val="22"/>
      <w:szCs w:val="22"/>
      <w:lang w:val="es-ES" w:eastAsia="en-US" w:bidi="ar-SA"/>
    </w:rPr>
  </w:style>
  <w:style w:type="character" w:customStyle="1" w:styleId="hp">
    <w:name w:val="hp"/>
    <w:basedOn w:val="Fuentedeprrafopredeter"/>
    <w:rsid w:val="000902BF"/>
  </w:style>
  <w:style w:type="character" w:styleId="Fuerte">
    <w:name w:val="Strong"/>
    <w:uiPriority w:val="22"/>
    <w:qFormat/>
    <w:rsid w:val="00AB55D2"/>
    <w:rPr>
      <w:b/>
      <w:bCs/>
    </w:rPr>
  </w:style>
  <w:style w:type="character" w:customStyle="1" w:styleId="apple-converted-space">
    <w:name w:val="apple-converted-space"/>
    <w:basedOn w:val="Fuentedeprrafopredeter"/>
    <w:rsid w:val="000C63BE"/>
  </w:style>
  <w:style w:type="character" w:customStyle="1" w:styleId="usercontent">
    <w:name w:val="usercontent"/>
    <w:basedOn w:val="Fuentedeprrafopredeter"/>
    <w:rsid w:val="009E27C1"/>
  </w:style>
  <w:style w:type="character" w:customStyle="1" w:styleId="jrnl">
    <w:name w:val="jrnl"/>
    <w:rsid w:val="001341ED"/>
  </w:style>
  <w:style w:type="paragraph" w:styleId="Encabezado">
    <w:name w:val="header"/>
    <w:basedOn w:val="Normal"/>
    <w:link w:val="EncabezadoCar"/>
    <w:rsid w:val="00856811"/>
    <w:pPr>
      <w:tabs>
        <w:tab w:val="center" w:pos="4252"/>
        <w:tab w:val="right" w:pos="8504"/>
      </w:tabs>
    </w:pPr>
    <w:rPr>
      <w:lang w:eastAsia="es-ES"/>
    </w:rPr>
  </w:style>
  <w:style w:type="character" w:customStyle="1" w:styleId="EncabezadoCar">
    <w:name w:val="Encabezado Car"/>
    <w:link w:val="Encabezado"/>
    <w:rsid w:val="00856811"/>
    <w:rPr>
      <w:lang w:val="es-ES" w:eastAsia="es-ES"/>
    </w:rPr>
  </w:style>
  <w:style w:type="paragraph" w:styleId="Prrafodelista">
    <w:name w:val="List Paragraph"/>
    <w:basedOn w:val="Normal"/>
    <w:uiPriority w:val="34"/>
    <w:qFormat/>
    <w:rsid w:val="00856811"/>
    <w:pPr>
      <w:ind w:left="720"/>
      <w:contextualSpacing/>
    </w:pPr>
    <w:rPr>
      <w:lang w:eastAsia="es-ES"/>
    </w:rPr>
  </w:style>
  <w:style w:type="character" w:customStyle="1" w:styleId="Ttulo3Car">
    <w:name w:val="Título 3 Car"/>
    <w:link w:val="Ttulo3"/>
    <w:semiHidden/>
    <w:rsid w:val="0043791F"/>
    <w:rPr>
      <w:rFonts w:ascii="Cambria" w:eastAsia="Times New Roman" w:hAnsi="Cambria" w:cs="Times New Roman"/>
      <w:b/>
      <w:bCs/>
      <w:sz w:val="26"/>
      <w:szCs w:val="26"/>
      <w:lang w:val="es-ES"/>
    </w:rPr>
  </w:style>
  <w:style w:type="character" w:customStyle="1" w:styleId="Ttulo5Car">
    <w:name w:val="Título 5 Car"/>
    <w:link w:val="Ttulo5"/>
    <w:semiHidden/>
    <w:rsid w:val="0043791F"/>
    <w:rPr>
      <w:rFonts w:ascii="Calibri" w:eastAsia="Times New Roman" w:hAnsi="Calibri" w:cs="Times New Roman"/>
      <w:b/>
      <w:bCs/>
      <w:i/>
      <w:iCs/>
      <w:sz w:val="26"/>
      <w:szCs w:val="26"/>
      <w:lang w:val="es-ES"/>
    </w:rPr>
  </w:style>
  <w:style w:type="character" w:customStyle="1" w:styleId="il">
    <w:name w:val="il"/>
    <w:basedOn w:val="Fuentedeprrafopredeter"/>
    <w:rsid w:val="004F2419"/>
  </w:style>
  <w:style w:type="character" w:styleId="nfasis">
    <w:name w:val="Emphasis"/>
    <w:uiPriority w:val="20"/>
    <w:qFormat/>
    <w:rsid w:val="003265A4"/>
    <w:rPr>
      <w:i/>
      <w:iCs/>
    </w:rPr>
  </w:style>
  <w:style w:type="paragraph" w:styleId="Textodeglobo">
    <w:name w:val="Balloon Text"/>
    <w:basedOn w:val="Normal"/>
    <w:link w:val="TextodegloboCar"/>
    <w:rsid w:val="006D5026"/>
    <w:rPr>
      <w:rFonts w:ascii="Segoe UI" w:hAnsi="Segoe UI" w:cs="Segoe UI"/>
      <w:sz w:val="18"/>
      <w:szCs w:val="18"/>
    </w:rPr>
  </w:style>
  <w:style w:type="character" w:customStyle="1" w:styleId="TextodegloboCar">
    <w:name w:val="Texto de globo Car"/>
    <w:link w:val="Textodeglobo"/>
    <w:rsid w:val="006D5026"/>
    <w:rPr>
      <w:rFonts w:ascii="Segoe UI" w:hAnsi="Segoe UI" w:cs="Segoe UI"/>
      <w:sz w:val="18"/>
      <w:szCs w:val="18"/>
      <w:lang w:val="es-ES"/>
    </w:rPr>
  </w:style>
  <w:style w:type="character" w:styleId="Mencinsinresolver">
    <w:name w:val="Unresolved Mention"/>
    <w:uiPriority w:val="99"/>
    <w:semiHidden/>
    <w:unhideWhenUsed/>
    <w:rsid w:val="00A267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69264">
      <w:bodyDiv w:val="1"/>
      <w:marLeft w:val="0"/>
      <w:marRight w:val="0"/>
      <w:marTop w:val="0"/>
      <w:marBottom w:val="0"/>
      <w:divBdr>
        <w:top w:val="none" w:sz="0" w:space="0" w:color="auto"/>
        <w:left w:val="none" w:sz="0" w:space="0" w:color="auto"/>
        <w:bottom w:val="none" w:sz="0" w:space="0" w:color="auto"/>
        <w:right w:val="none" w:sz="0" w:space="0" w:color="auto"/>
      </w:divBdr>
    </w:div>
    <w:div w:id="110906876">
      <w:bodyDiv w:val="1"/>
      <w:marLeft w:val="0"/>
      <w:marRight w:val="0"/>
      <w:marTop w:val="0"/>
      <w:marBottom w:val="0"/>
      <w:divBdr>
        <w:top w:val="none" w:sz="0" w:space="0" w:color="auto"/>
        <w:left w:val="none" w:sz="0" w:space="0" w:color="auto"/>
        <w:bottom w:val="none" w:sz="0" w:space="0" w:color="auto"/>
        <w:right w:val="none" w:sz="0" w:space="0" w:color="auto"/>
      </w:divBdr>
    </w:div>
    <w:div w:id="286592276">
      <w:bodyDiv w:val="1"/>
      <w:marLeft w:val="0"/>
      <w:marRight w:val="0"/>
      <w:marTop w:val="0"/>
      <w:marBottom w:val="0"/>
      <w:divBdr>
        <w:top w:val="none" w:sz="0" w:space="0" w:color="auto"/>
        <w:left w:val="none" w:sz="0" w:space="0" w:color="auto"/>
        <w:bottom w:val="none" w:sz="0" w:space="0" w:color="auto"/>
        <w:right w:val="none" w:sz="0" w:space="0" w:color="auto"/>
      </w:divBdr>
      <w:divsChild>
        <w:div w:id="863790061">
          <w:marLeft w:val="0"/>
          <w:marRight w:val="0"/>
          <w:marTop w:val="0"/>
          <w:marBottom w:val="0"/>
          <w:divBdr>
            <w:top w:val="none" w:sz="0" w:space="0" w:color="auto"/>
            <w:left w:val="none" w:sz="0" w:space="0" w:color="auto"/>
            <w:bottom w:val="none" w:sz="0" w:space="0" w:color="auto"/>
            <w:right w:val="none" w:sz="0" w:space="0" w:color="auto"/>
          </w:divBdr>
        </w:div>
      </w:divsChild>
    </w:div>
    <w:div w:id="293023376">
      <w:bodyDiv w:val="1"/>
      <w:marLeft w:val="0"/>
      <w:marRight w:val="0"/>
      <w:marTop w:val="0"/>
      <w:marBottom w:val="0"/>
      <w:divBdr>
        <w:top w:val="none" w:sz="0" w:space="0" w:color="auto"/>
        <w:left w:val="none" w:sz="0" w:space="0" w:color="auto"/>
        <w:bottom w:val="none" w:sz="0" w:space="0" w:color="auto"/>
        <w:right w:val="none" w:sz="0" w:space="0" w:color="auto"/>
      </w:divBdr>
    </w:div>
    <w:div w:id="761224226">
      <w:bodyDiv w:val="1"/>
      <w:marLeft w:val="0"/>
      <w:marRight w:val="0"/>
      <w:marTop w:val="0"/>
      <w:marBottom w:val="0"/>
      <w:divBdr>
        <w:top w:val="none" w:sz="0" w:space="0" w:color="auto"/>
        <w:left w:val="none" w:sz="0" w:space="0" w:color="auto"/>
        <w:bottom w:val="none" w:sz="0" w:space="0" w:color="auto"/>
        <w:right w:val="none" w:sz="0" w:space="0" w:color="auto"/>
      </w:divBdr>
    </w:div>
    <w:div w:id="813063754">
      <w:bodyDiv w:val="1"/>
      <w:marLeft w:val="0"/>
      <w:marRight w:val="0"/>
      <w:marTop w:val="0"/>
      <w:marBottom w:val="0"/>
      <w:divBdr>
        <w:top w:val="none" w:sz="0" w:space="0" w:color="auto"/>
        <w:left w:val="none" w:sz="0" w:space="0" w:color="auto"/>
        <w:bottom w:val="none" w:sz="0" w:space="0" w:color="auto"/>
        <w:right w:val="none" w:sz="0" w:space="0" w:color="auto"/>
      </w:divBdr>
      <w:divsChild>
        <w:div w:id="11965069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8305941">
              <w:marLeft w:val="0"/>
              <w:marRight w:val="0"/>
              <w:marTop w:val="0"/>
              <w:marBottom w:val="0"/>
              <w:divBdr>
                <w:top w:val="none" w:sz="0" w:space="0" w:color="auto"/>
                <w:left w:val="none" w:sz="0" w:space="0" w:color="auto"/>
                <w:bottom w:val="none" w:sz="0" w:space="0" w:color="auto"/>
                <w:right w:val="none" w:sz="0" w:space="0" w:color="auto"/>
              </w:divBdr>
              <w:divsChild>
                <w:div w:id="391849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284252">
      <w:bodyDiv w:val="1"/>
      <w:marLeft w:val="0"/>
      <w:marRight w:val="0"/>
      <w:marTop w:val="0"/>
      <w:marBottom w:val="0"/>
      <w:divBdr>
        <w:top w:val="none" w:sz="0" w:space="0" w:color="auto"/>
        <w:left w:val="none" w:sz="0" w:space="0" w:color="auto"/>
        <w:bottom w:val="none" w:sz="0" w:space="0" w:color="auto"/>
        <w:right w:val="none" w:sz="0" w:space="0" w:color="auto"/>
      </w:divBdr>
    </w:div>
    <w:div w:id="1248463245">
      <w:bodyDiv w:val="1"/>
      <w:marLeft w:val="0"/>
      <w:marRight w:val="0"/>
      <w:marTop w:val="0"/>
      <w:marBottom w:val="0"/>
      <w:divBdr>
        <w:top w:val="none" w:sz="0" w:space="0" w:color="auto"/>
        <w:left w:val="none" w:sz="0" w:space="0" w:color="auto"/>
        <w:bottom w:val="none" w:sz="0" w:space="0" w:color="auto"/>
        <w:right w:val="none" w:sz="0" w:space="0" w:color="auto"/>
      </w:divBdr>
      <w:divsChild>
        <w:div w:id="1012344633">
          <w:marLeft w:val="0"/>
          <w:marRight w:val="0"/>
          <w:marTop w:val="0"/>
          <w:marBottom w:val="0"/>
          <w:divBdr>
            <w:top w:val="none" w:sz="0" w:space="0" w:color="auto"/>
            <w:left w:val="none" w:sz="0" w:space="0" w:color="auto"/>
            <w:bottom w:val="none" w:sz="0" w:space="0" w:color="auto"/>
            <w:right w:val="none" w:sz="0" w:space="0" w:color="auto"/>
          </w:divBdr>
        </w:div>
      </w:divsChild>
    </w:div>
    <w:div w:id="1262376913">
      <w:bodyDiv w:val="1"/>
      <w:marLeft w:val="0"/>
      <w:marRight w:val="0"/>
      <w:marTop w:val="0"/>
      <w:marBottom w:val="0"/>
      <w:divBdr>
        <w:top w:val="none" w:sz="0" w:space="0" w:color="auto"/>
        <w:left w:val="none" w:sz="0" w:space="0" w:color="auto"/>
        <w:bottom w:val="none" w:sz="0" w:space="0" w:color="auto"/>
        <w:right w:val="none" w:sz="0" w:space="0" w:color="auto"/>
      </w:divBdr>
    </w:div>
    <w:div w:id="1309555981">
      <w:bodyDiv w:val="1"/>
      <w:marLeft w:val="0"/>
      <w:marRight w:val="0"/>
      <w:marTop w:val="0"/>
      <w:marBottom w:val="0"/>
      <w:divBdr>
        <w:top w:val="none" w:sz="0" w:space="0" w:color="auto"/>
        <w:left w:val="none" w:sz="0" w:space="0" w:color="auto"/>
        <w:bottom w:val="none" w:sz="0" w:space="0" w:color="auto"/>
        <w:right w:val="none" w:sz="0" w:space="0" w:color="auto"/>
      </w:divBdr>
    </w:div>
    <w:div w:id="1373963400">
      <w:bodyDiv w:val="1"/>
      <w:marLeft w:val="0"/>
      <w:marRight w:val="0"/>
      <w:marTop w:val="0"/>
      <w:marBottom w:val="0"/>
      <w:divBdr>
        <w:top w:val="none" w:sz="0" w:space="0" w:color="auto"/>
        <w:left w:val="none" w:sz="0" w:space="0" w:color="auto"/>
        <w:bottom w:val="none" w:sz="0" w:space="0" w:color="auto"/>
        <w:right w:val="none" w:sz="0" w:space="0" w:color="auto"/>
      </w:divBdr>
    </w:div>
    <w:div w:id="1448621712">
      <w:bodyDiv w:val="1"/>
      <w:marLeft w:val="0"/>
      <w:marRight w:val="0"/>
      <w:marTop w:val="0"/>
      <w:marBottom w:val="0"/>
      <w:divBdr>
        <w:top w:val="none" w:sz="0" w:space="0" w:color="auto"/>
        <w:left w:val="none" w:sz="0" w:space="0" w:color="auto"/>
        <w:bottom w:val="none" w:sz="0" w:space="0" w:color="auto"/>
        <w:right w:val="none" w:sz="0" w:space="0" w:color="auto"/>
      </w:divBdr>
      <w:divsChild>
        <w:div w:id="103816920">
          <w:marLeft w:val="0"/>
          <w:marRight w:val="0"/>
          <w:marTop w:val="0"/>
          <w:marBottom w:val="0"/>
          <w:divBdr>
            <w:top w:val="none" w:sz="0" w:space="0" w:color="auto"/>
            <w:left w:val="none" w:sz="0" w:space="0" w:color="auto"/>
            <w:bottom w:val="none" w:sz="0" w:space="0" w:color="auto"/>
            <w:right w:val="none" w:sz="0" w:space="0" w:color="auto"/>
          </w:divBdr>
        </w:div>
      </w:divsChild>
    </w:div>
    <w:div w:id="1601135160">
      <w:bodyDiv w:val="1"/>
      <w:marLeft w:val="0"/>
      <w:marRight w:val="0"/>
      <w:marTop w:val="0"/>
      <w:marBottom w:val="0"/>
      <w:divBdr>
        <w:top w:val="none" w:sz="0" w:space="0" w:color="auto"/>
        <w:left w:val="none" w:sz="0" w:space="0" w:color="auto"/>
        <w:bottom w:val="none" w:sz="0" w:space="0" w:color="auto"/>
        <w:right w:val="none" w:sz="0" w:space="0" w:color="auto"/>
      </w:divBdr>
      <w:divsChild>
        <w:div w:id="1529096941">
          <w:marLeft w:val="0"/>
          <w:marRight w:val="0"/>
          <w:marTop w:val="0"/>
          <w:marBottom w:val="0"/>
          <w:divBdr>
            <w:top w:val="none" w:sz="0" w:space="0" w:color="auto"/>
            <w:left w:val="none" w:sz="0" w:space="0" w:color="auto"/>
            <w:bottom w:val="none" w:sz="0" w:space="0" w:color="auto"/>
            <w:right w:val="none" w:sz="0" w:space="0" w:color="auto"/>
          </w:divBdr>
        </w:div>
      </w:divsChild>
    </w:div>
    <w:div w:id="1924684912">
      <w:bodyDiv w:val="1"/>
      <w:marLeft w:val="0"/>
      <w:marRight w:val="0"/>
      <w:marTop w:val="0"/>
      <w:marBottom w:val="0"/>
      <w:divBdr>
        <w:top w:val="none" w:sz="0" w:space="0" w:color="auto"/>
        <w:left w:val="none" w:sz="0" w:space="0" w:color="auto"/>
        <w:bottom w:val="none" w:sz="0" w:space="0" w:color="auto"/>
        <w:right w:val="none" w:sz="0" w:space="0" w:color="auto"/>
      </w:divBdr>
    </w:div>
    <w:div w:id="1952012324">
      <w:bodyDiv w:val="1"/>
      <w:marLeft w:val="0"/>
      <w:marRight w:val="0"/>
      <w:marTop w:val="0"/>
      <w:marBottom w:val="0"/>
      <w:divBdr>
        <w:top w:val="none" w:sz="0" w:space="0" w:color="auto"/>
        <w:left w:val="none" w:sz="0" w:space="0" w:color="auto"/>
        <w:bottom w:val="none" w:sz="0" w:space="0" w:color="auto"/>
        <w:right w:val="none" w:sz="0" w:space="0" w:color="auto"/>
      </w:divBdr>
    </w:div>
    <w:div w:id="1969437372">
      <w:bodyDiv w:val="1"/>
      <w:marLeft w:val="0"/>
      <w:marRight w:val="0"/>
      <w:marTop w:val="0"/>
      <w:marBottom w:val="0"/>
      <w:divBdr>
        <w:top w:val="none" w:sz="0" w:space="0" w:color="auto"/>
        <w:left w:val="none" w:sz="0" w:space="0" w:color="auto"/>
        <w:bottom w:val="none" w:sz="0" w:space="0" w:color="auto"/>
        <w:right w:val="none" w:sz="0" w:space="0" w:color="auto"/>
      </w:divBdr>
    </w:div>
    <w:div w:id="1984264208">
      <w:bodyDiv w:val="1"/>
      <w:marLeft w:val="0"/>
      <w:marRight w:val="0"/>
      <w:marTop w:val="0"/>
      <w:marBottom w:val="0"/>
      <w:divBdr>
        <w:top w:val="none" w:sz="0" w:space="0" w:color="auto"/>
        <w:left w:val="none" w:sz="0" w:space="0" w:color="auto"/>
        <w:bottom w:val="none" w:sz="0" w:space="0" w:color="auto"/>
        <w:right w:val="none" w:sz="0" w:space="0" w:color="auto"/>
      </w:divBdr>
      <w:divsChild>
        <w:div w:id="1302885184">
          <w:marLeft w:val="0"/>
          <w:marRight w:val="0"/>
          <w:marTop w:val="0"/>
          <w:marBottom w:val="167"/>
          <w:divBdr>
            <w:top w:val="none" w:sz="0" w:space="0" w:color="auto"/>
            <w:left w:val="none" w:sz="0" w:space="0" w:color="auto"/>
            <w:bottom w:val="none" w:sz="0" w:space="0" w:color="auto"/>
            <w:right w:val="none" w:sz="0" w:space="0" w:color="auto"/>
          </w:divBdr>
        </w:div>
        <w:div w:id="1764303272">
          <w:marLeft w:val="0"/>
          <w:marRight w:val="0"/>
          <w:marTop w:val="251"/>
          <w:marBottom w:val="251"/>
          <w:divBdr>
            <w:top w:val="none" w:sz="0" w:space="0" w:color="auto"/>
            <w:left w:val="none" w:sz="0" w:space="0" w:color="auto"/>
            <w:bottom w:val="none" w:sz="0" w:space="0" w:color="auto"/>
            <w:right w:val="none" w:sz="0" w:space="0" w:color="auto"/>
          </w:divBdr>
        </w:div>
      </w:divsChild>
    </w:div>
    <w:div w:id="1985305120">
      <w:bodyDiv w:val="1"/>
      <w:marLeft w:val="0"/>
      <w:marRight w:val="0"/>
      <w:marTop w:val="0"/>
      <w:marBottom w:val="0"/>
      <w:divBdr>
        <w:top w:val="none" w:sz="0" w:space="0" w:color="auto"/>
        <w:left w:val="none" w:sz="0" w:space="0" w:color="auto"/>
        <w:bottom w:val="none" w:sz="0" w:space="0" w:color="auto"/>
        <w:right w:val="none" w:sz="0" w:space="0" w:color="auto"/>
      </w:divBdr>
    </w:div>
    <w:div w:id="1994750787">
      <w:bodyDiv w:val="1"/>
      <w:marLeft w:val="0"/>
      <w:marRight w:val="0"/>
      <w:marTop w:val="0"/>
      <w:marBottom w:val="0"/>
      <w:divBdr>
        <w:top w:val="none" w:sz="0" w:space="0" w:color="auto"/>
        <w:left w:val="none" w:sz="0" w:space="0" w:color="auto"/>
        <w:bottom w:val="none" w:sz="0" w:space="0" w:color="auto"/>
        <w:right w:val="none" w:sz="0" w:space="0" w:color="auto"/>
      </w:divBdr>
    </w:div>
    <w:div w:id="2103455836">
      <w:bodyDiv w:val="1"/>
      <w:marLeft w:val="0"/>
      <w:marRight w:val="0"/>
      <w:marTop w:val="0"/>
      <w:marBottom w:val="0"/>
      <w:divBdr>
        <w:top w:val="none" w:sz="0" w:space="0" w:color="auto"/>
        <w:left w:val="none" w:sz="0" w:space="0" w:color="auto"/>
        <w:bottom w:val="none" w:sz="0" w:space="0" w:color="auto"/>
        <w:right w:val="none" w:sz="0" w:space="0" w:color="auto"/>
      </w:divBdr>
    </w:div>
    <w:div w:id="2108773764">
      <w:bodyDiv w:val="1"/>
      <w:marLeft w:val="0"/>
      <w:marRight w:val="0"/>
      <w:marTop w:val="0"/>
      <w:marBottom w:val="0"/>
      <w:divBdr>
        <w:top w:val="none" w:sz="0" w:space="0" w:color="auto"/>
        <w:left w:val="none" w:sz="0" w:space="0" w:color="auto"/>
        <w:bottom w:val="none" w:sz="0" w:space="0" w:color="auto"/>
        <w:right w:val="none" w:sz="0" w:space="0" w:color="auto"/>
      </w:divBdr>
      <w:divsChild>
        <w:div w:id="15003167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encias.org.ar/user/files/Becu.pdf" TargetMode="External"/><Relationship Id="rId13" Type="http://schemas.openxmlformats.org/officeDocument/2006/relationships/hyperlink" Target="http://www.ncbi.nlm.nih.gov/sites/entrez?Db=pubmed&amp;Cmd=Search&amp;Term=%22Baldi%20A%22%5BAuthor%5D&amp;itool=EntrezSystem2.PEntrez.Pubmed.Pubmed_ResultsPanel.Pubmed_RVAbstractPlus" TargetMode="External"/><Relationship Id="rId18" Type="http://schemas.openxmlformats.org/officeDocument/2006/relationships/hyperlink" Target="http://www.lanacion.com.ar/02/03/27/sl_383924.asp?origen=amigoenvio" TargetMode="External"/><Relationship Id="rId26" Type="http://schemas.openxmlformats.org/officeDocument/2006/relationships/hyperlink" Target="http://www.ibyme.org.ar/calendario-de-eventos/26/jornadas-de-puertas-abiertas-ibyme-2015" TargetMode="External"/><Relationship Id="rId3" Type="http://schemas.openxmlformats.org/officeDocument/2006/relationships/settings" Target="settings.xml"/><Relationship Id="rId21" Type="http://schemas.openxmlformats.org/officeDocument/2006/relationships/hyperlink" Target="http://www.fcen.uba.ar/prensa/noticias/2005/noticias_02ago_2005.html" TargetMode="External"/><Relationship Id="rId7" Type="http://schemas.openxmlformats.org/officeDocument/2006/relationships/hyperlink" Target="http://dx.doi.org/10.1530/ERC-21-0397" TargetMode="External"/><Relationship Id="rId12" Type="http://schemas.openxmlformats.org/officeDocument/2006/relationships/hyperlink" Target="http://www.ncbi.nlm.nih.gov/sites/entrez?Db=pubmed&amp;Cmd=Search&amp;Term=%22G%C3%B3ngora%20A%22%5BAuthor%5D&amp;itool=EntrezSystem2.PEntrez.Pubmed.Pubmed_ResultsPanel.Pubmed_RVAbstractPlus" TargetMode="External"/><Relationship Id="rId17" Type="http://schemas.openxmlformats.org/officeDocument/2006/relationships/hyperlink" Target="http://www.researchsource.org/journals/get/15" TargetMode="External"/><Relationship Id="rId25" Type="http://schemas.openxmlformats.org/officeDocument/2006/relationships/hyperlink" Target="http://www.ibyme.org.ar/calendario-de-eventos/23/jornadas-de-puertas-abiertas-ibyme-2014" TargetMode="External"/><Relationship Id="rId2" Type="http://schemas.openxmlformats.org/officeDocument/2006/relationships/styles" Target="styles.xml"/><Relationship Id="rId16" Type="http://schemas.openxmlformats.org/officeDocument/2006/relationships/hyperlink" Target="http://reunionbiociencias2017.us16.list-manage1.com/track/click?u=7a45437f2771ed17608c6ec61&amp;id=f667df6fed&amp;e=314175f3a7" TargetMode="External"/><Relationship Id="rId20" Type="http://schemas.openxmlformats.org/officeDocument/2006/relationships/hyperlink" Target="http://www.lanacion.com.ar/708455" TargetMode="External"/><Relationship Id="rId29" Type="http://schemas.openxmlformats.org/officeDocument/2006/relationships/image" Target="media/image1.png"/><Relationship Id="rId1" Type="http://schemas.openxmlformats.org/officeDocument/2006/relationships/numbering" Target="numbering.xml"/><Relationship Id="rId6" Type="http://schemas.openxmlformats.org/officeDocument/2006/relationships/hyperlink" Target="mailto:g.diaz@ibyme.org.ar" TargetMode="External"/><Relationship Id="rId11" Type="http://schemas.openxmlformats.org/officeDocument/2006/relationships/hyperlink" Target="http://www.ncbi.nlm.nih.gov/sites/entrez?Db=pubmed&amp;Cmd=Search&amp;Term=%22D%C3%ADaz-Torga%20G%22%5BAuthor%5D&amp;itool=EntrezSystem2.PEntrez.Pubmed.Pubmed_ResultsPanel.Pubmed_RVAbstractPlus" TargetMode="External"/><Relationship Id="rId24" Type="http://schemas.openxmlformats.org/officeDocument/2006/relationships/hyperlink" Target="http://www.ibyme.org.ar/calendario-de-eventos/16/puertas-abiertas-2013" TargetMode="External"/><Relationship Id="rId32" Type="http://schemas.openxmlformats.org/officeDocument/2006/relationships/theme" Target="theme/theme1.xml"/><Relationship Id="rId5" Type="http://schemas.openxmlformats.org/officeDocument/2006/relationships/hyperlink" Target="https://ibyme.org.ar/investigacion/laboratorios/fisiopatologia-hormonal/" TargetMode="External"/><Relationship Id="rId15" Type="http://schemas.openxmlformats.org/officeDocument/2006/relationships/hyperlink" Target="http://reunionbiociencias2017.us16.list-manage1.com/track/click?u=7a45437f2771ed17608c6ec61&amp;id=f667df6fed&amp;e=314175f3a7" TargetMode="External"/><Relationship Id="rId23" Type="http://schemas.openxmlformats.org/officeDocument/2006/relationships/hyperlink" Target="http://www.conicet.gov.ar/avances-en-la-identificacion-de-nuevos-blancos-para-el-tratamiento-de-prolactinomas-resistentes-a-las-terapias-actuales/" TargetMode="External"/><Relationship Id="rId28" Type="http://schemas.openxmlformats.org/officeDocument/2006/relationships/hyperlink" Target="http://www.pagina12.com.ar/" TargetMode="External"/><Relationship Id="rId10" Type="http://schemas.openxmlformats.org/officeDocument/2006/relationships/hyperlink" Target="http://www.ncbi.nlm.nih.gov/sites/entrez?Db=pubmed&amp;Cmd=Search&amp;Term=%22Perez-Mill%C3%A1n%20MI%22%5BAuthor%5D&amp;itool=EntrezSystem2.PEntrez.Pubmed.Pubmed_ResultsPanel.Pubmed_RVAbstractPlus" TargetMode="External"/><Relationship Id="rId19" Type="http://schemas.openxmlformats.org/officeDocument/2006/relationships/hyperlink" Target="http://www.lanacion.com.ar/cienciasalud/nota.asp?nota_id=708455&amp;origen=premium"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ncbi.nlm.nih.gov/sites/entrez?Db=pubmed&amp;Cmd=Search&amp;Term=%22Cristina%20C%22%5BAuthor%5D&amp;itool=EntrezSystem2.PEntrez.Pubmed.Pubmed_ResultsPanel.Pubmed_RVAbstractPlus" TargetMode="External"/><Relationship Id="rId14" Type="http://schemas.openxmlformats.org/officeDocument/2006/relationships/hyperlink" Target="http://www.ncbi.nlm.nih.gov/sites/entrez?Db=pubmed&amp;Cmd=Search&amp;Term=%22Becu-Villalobos%20D%22%5BAuthor%5D&amp;itool=EntrezSystem2.PEntrez.Pubmed.Pubmed_ResultsPanel.Pubmed_RVAbstractPlus" TargetMode="External"/><Relationship Id="rId22" Type="http://schemas.openxmlformats.org/officeDocument/2006/relationships/hyperlink" Target="http://www.elotromate.com/salud/desarrollan-nuevo-tratamiento-para-tumores-en-la-base-del-cerebro/" TargetMode="External"/><Relationship Id="rId27" Type="http://schemas.openxmlformats.org/officeDocument/2006/relationships/hyperlink" Target="http://www.ibyme.org.ar/novedades/111/ibyme-en-la-noche-de-los-museos" TargetMode="External"/><Relationship Id="rId30" Type="http://schemas.openxmlformats.org/officeDocument/2006/relationships/hyperlink" Target="http://www.ctys.com.ar/index.php?idPage=20&amp;idArticulo=328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36</Pages>
  <Words>12713</Words>
  <Characters>82257</Characters>
  <Application>Microsoft Office Word</Application>
  <DocSecurity>0</DocSecurity>
  <Lines>1713</Lines>
  <Paragraphs>683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94287</CharactersWithSpaces>
  <SharedDoc>false</SharedDoc>
  <HLinks>
    <vt:vector size="150" baseType="variant">
      <vt:variant>
        <vt:i4>6553727</vt:i4>
      </vt:variant>
      <vt:variant>
        <vt:i4>72</vt:i4>
      </vt:variant>
      <vt:variant>
        <vt:i4>0</vt:i4>
      </vt:variant>
      <vt:variant>
        <vt:i4>5</vt:i4>
      </vt:variant>
      <vt:variant>
        <vt:lpwstr>http://www.ctys.com.ar/index.php?idPage=20&amp;idArticulo=3282</vt:lpwstr>
      </vt:variant>
      <vt:variant>
        <vt:lpwstr/>
      </vt:variant>
      <vt:variant>
        <vt:i4>8257636</vt:i4>
      </vt:variant>
      <vt:variant>
        <vt:i4>69</vt:i4>
      </vt:variant>
      <vt:variant>
        <vt:i4>0</vt:i4>
      </vt:variant>
      <vt:variant>
        <vt:i4>5</vt:i4>
      </vt:variant>
      <vt:variant>
        <vt:lpwstr>http://www.pagina12.com.ar/</vt:lpwstr>
      </vt:variant>
      <vt:variant>
        <vt:lpwstr/>
      </vt:variant>
      <vt:variant>
        <vt:i4>720923</vt:i4>
      </vt:variant>
      <vt:variant>
        <vt:i4>66</vt:i4>
      </vt:variant>
      <vt:variant>
        <vt:i4>0</vt:i4>
      </vt:variant>
      <vt:variant>
        <vt:i4>5</vt:i4>
      </vt:variant>
      <vt:variant>
        <vt:lpwstr>http://www.ibyme.org.ar/novedades/111/ibyme-en-la-noche-de-los-museos</vt:lpwstr>
      </vt:variant>
      <vt:variant>
        <vt:lpwstr/>
      </vt:variant>
      <vt:variant>
        <vt:i4>1114118</vt:i4>
      </vt:variant>
      <vt:variant>
        <vt:i4>63</vt:i4>
      </vt:variant>
      <vt:variant>
        <vt:i4>0</vt:i4>
      </vt:variant>
      <vt:variant>
        <vt:i4>5</vt:i4>
      </vt:variant>
      <vt:variant>
        <vt:lpwstr>http://www.ibyme.org.ar/calendario-de-eventos/26/jornadas-de-puertas-abiertas-ibyme-2015</vt:lpwstr>
      </vt:variant>
      <vt:variant>
        <vt:lpwstr/>
      </vt:variant>
      <vt:variant>
        <vt:i4>1376262</vt:i4>
      </vt:variant>
      <vt:variant>
        <vt:i4>60</vt:i4>
      </vt:variant>
      <vt:variant>
        <vt:i4>0</vt:i4>
      </vt:variant>
      <vt:variant>
        <vt:i4>5</vt:i4>
      </vt:variant>
      <vt:variant>
        <vt:lpwstr>http://www.ibyme.org.ar/calendario-de-eventos/23/jornadas-de-puertas-abiertas-ibyme-2014</vt:lpwstr>
      </vt:variant>
      <vt:variant>
        <vt:lpwstr/>
      </vt:variant>
      <vt:variant>
        <vt:i4>6619183</vt:i4>
      </vt:variant>
      <vt:variant>
        <vt:i4>57</vt:i4>
      </vt:variant>
      <vt:variant>
        <vt:i4>0</vt:i4>
      </vt:variant>
      <vt:variant>
        <vt:i4>5</vt:i4>
      </vt:variant>
      <vt:variant>
        <vt:lpwstr>http://www.ibyme.org.ar/calendario-de-eventos/16/puertas-abiertas-2013</vt:lpwstr>
      </vt:variant>
      <vt:variant>
        <vt:lpwstr/>
      </vt:variant>
      <vt:variant>
        <vt:i4>6881402</vt:i4>
      </vt:variant>
      <vt:variant>
        <vt:i4>54</vt:i4>
      </vt:variant>
      <vt:variant>
        <vt:i4>0</vt:i4>
      </vt:variant>
      <vt:variant>
        <vt:i4>5</vt:i4>
      </vt:variant>
      <vt:variant>
        <vt:lpwstr>http://www.conicet.gov.ar/avances-en-la-identificacion-de-nuevos-blancos-para-el-tratamiento-de-prolactinomas-resistentes-a-las-terapias-actuales/</vt:lpwstr>
      </vt:variant>
      <vt:variant>
        <vt:lpwstr/>
      </vt:variant>
      <vt:variant>
        <vt:i4>2621540</vt:i4>
      </vt:variant>
      <vt:variant>
        <vt:i4>51</vt:i4>
      </vt:variant>
      <vt:variant>
        <vt:i4>0</vt:i4>
      </vt:variant>
      <vt:variant>
        <vt:i4>5</vt:i4>
      </vt:variant>
      <vt:variant>
        <vt:lpwstr>http://www.elotromate.com/salud/desarrollan-nuevo-tratamiento-para-tumores-en-la-base-del-cerebro/</vt:lpwstr>
      </vt:variant>
      <vt:variant>
        <vt:lpwstr/>
      </vt:variant>
      <vt:variant>
        <vt:i4>5636101</vt:i4>
      </vt:variant>
      <vt:variant>
        <vt:i4>48</vt:i4>
      </vt:variant>
      <vt:variant>
        <vt:i4>0</vt:i4>
      </vt:variant>
      <vt:variant>
        <vt:i4>5</vt:i4>
      </vt:variant>
      <vt:variant>
        <vt:lpwstr>http://www.fcen.uba.ar/prensa/noticias/2005/noticias_02ago_2005.html</vt:lpwstr>
      </vt:variant>
      <vt:variant>
        <vt:lpwstr/>
      </vt:variant>
      <vt:variant>
        <vt:i4>131091</vt:i4>
      </vt:variant>
      <vt:variant>
        <vt:i4>45</vt:i4>
      </vt:variant>
      <vt:variant>
        <vt:i4>0</vt:i4>
      </vt:variant>
      <vt:variant>
        <vt:i4>5</vt:i4>
      </vt:variant>
      <vt:variant>
        <vt:lpwstr>http://www.lanacion.com.ar/708455</vt:lpwstr>
      </vt:variant>
      <vt:variant>
        <vt:lpwstr/>
      </vt:variant>
      <vt:variant>
        <vt:i4>5177381</vt:i4>
      </vt:variant>
      <vt:variant>
        <vt:i4>42</vt:i4>
      </vt:variant>
      <vt:variant>
        <vt:i4>0</vt:i4>
      </vt:variant>
      <vt:variant>
        <vt:i4>5</vt:i4>
      </vt:variant>
      <vt:variant>
        <vt:lpwstr>http://www.lanacion.com.ar/cienciasalud/nota.asp?nota_id=708455&amp;origen=premium</vt:lpwstr>
      </vt:variant>
      <vt:variant>
        <vt:lpwstr/>
      </vt:variant>
      <vt:variant>
        <vt:i4>3014722</vt:i4>
      </vt:variant>
      <vt:variant>
        <vt:i4>39</vt:i4>
      </vt:variant>
      <vt:variant>
        <vt:i4>0</vt:i4>
      </vt:variant>
      <vt:variant>
        <vt:i4>5</vt:i4>
      </vt:variant>
      <vt:variant>
        <vt:lpwstr>http://www.lanacion.com.ar/02/03/27/sl_383924.asp?origen=amigoenvio</vt:lpwstr>
      </vt:variant>
      <vt:variant>
        <vt:lpwstr/>
      </vt:variant>
      <vt:variant>
        <vt:i4>1245250</vt:i4>
      </vt:variant>
      <vt:variant>
        <vt:i4>36</vt:i4>
      </vt:variant>
      <vt:variant>
        <vt:i4>0</vt:i4>
      </vt:variant>
      <vt:variant>
        <vt:i4>5</vt:i4>
      </vt:variant>
      <vt:variant>
        <vt:lpwstr>http://www.researchsource.org/journals/get/15</vt:lpwstr>
      </vt:variant>
      <vt:variant>
        <vt:lpwstr/>
      </vt:variant>
      <vt:variant>
        <vt:i4>8323172</vt:i4>
      </vt:variant>
      <vt:variant>
        <vt:i4>33</vt:i4>
      </vt:variant>
      <vt:variant>
        <vt:i4>0</vt:i4>
      </vt:variant>
      <vt:variant>
        <vt:i4>5</vt:i4>
      </vt:variant>
      <vt:variant>
        <vt:lpwstr>http://reunionbiociencias2017.us16.list-manage1.com/track/click?u=7a45437f2771ed17608c6ec61&amp;id=f667df6fed&amp;e=314175f3a7</vt:lpwstr>
      </vt:variant>
      <vt:variant>
        <vt:lpwstr/>
      </vt:variant>
      <vt:variant>
        <vt:i4>8323172</vt:i4>
      </vt:variant>
      <vt:variant>
        <vt:i4>30</vt:i4>
      </vt:variant>
      <vt:variant>
        <vt:i4>0</vt:i4>
      </vt:variant>
      <vt:variant>
        <vt:i4>5</vt:i4>
      </vt:variant>
      <vt:variant>
        <vt:lpwstr>http://reunionbiociencias2017.us16.list-manage1.com/track/click?u=7a45437f2771ed17608c6ec61&amp;id=f667df6fed&amp;e=314175f3a7</vt:lpwstr>
      </vt:variant>
      <vt:variant>
        <vt:lpwstr/>
      </vt:variant>
      <vt:variant>
        <vt:i4>4325448</vt:i4>
      </vt:variant>
      <vt:variant>
        <vt:i4>27</vt:i4>
      </vt:variant>
      <vt:variant>
        <vt:i4>0</vt:i4>
      </vt:variant>
      <vt:variant>
        <vt:i4>5</vt:i4>
      </vt:variant>
      <vt:variant>
        <vt:lpwstr>http://www.ncbi.nlm.nih.gov/sites/entrez?Db=pubmed&amp;Cmd=Search&amp;Term=%22Becu-Villalobos%20D%22%5BAuthor%5D&amp;itool=EntrezSystem2.PEntrez.Pubmed.Pubmed_ResultsPanel.Pubmed_RVAbstractPlus</vt:lpwstr>
      </vt:variant>
      <vt:variant>
        <vt:lpwstr/>
      </vt:variant>
      <vt:variant>
        <vt:i4>2883710</vt:i4>
      </vt:variant>
      <vt:variant>
        <vt:i4>24</vt:i4>
      </vt:variant>
      <vt:variant>
        <vt:i4>0</vt:i4>
      </vt:variant>
      <vt:variant>
        <vt:i4>5</vt:i4>
      </vt:variant>
      <vt:variant>
        <vt:lpwstr>http://www.ncbi.nlm.nih.gov/sites/entrez?Db=pubmed&amp;Cmd=Search&amp;Term=%22Baldi%20A%22%5BAuthor%5D&amp;itool=EntrezSystem2.PEntrez.Pubmed.Pubmed_ResultsPanel.Pubmed_RVAbstractPlus</vt:lpwstr>
      </vt:variant>
      <vt:variant>
        <vt:lpwstr/>
      </vt:variant>
      <vt:variant>
        <vt:i4>7929897</vt:i4>
      </vt:variant>
      <vt:variant>
        <vt:i4>21</vt:i4>
      </vt:variant>
      <vt:variant>
        <vt:i4>0</vt:i4>
      </vt:variant>
      <vt:variant>
        <vt:i4>5</vt:i4>
      </vt:variant>
      <vt:variant>
        <vt:lpwstr>http://www.ncbi.nlm.nih.gov/sites/entrez?Db=pubmed&amp;Cmd=Search&amp;Term=%22G%C3%B3ngora%20A%22%5BAuthor%5D&amp;itool=EntrezSystem2.PEntrez.Pubmed.Pubmed_ResultsPanel.Pubmed_RVAbstractPlus</vt:lpwstr>
      </vt:variant>
      <vt:variant>
        <vt:lpwstr/>
      </vt:variant>
      <vt:variant>
        <vt:i4>1704004</vt:i4>
      </vt:variant>
      <vt:variant>
        <vt:i4>18</vt:i4>
      </vt:variant>
      <vt:variant>
        <vt:i4>0</vt:i4>
      </vt:variant>
      <vt:variant>
        <vt:i4>5</vt:i4>
      </vt:variant>
      <vt:variant>
        <vt:lpwstr>http://www.ncbi.nlm.nih.gov/sites/entrez?Db=pubmed&amp;Cmd=Search&amp;Term=%22D%C3%ADaz-Torga%20G%22%5BAuthor%5D&amp;itool=EntrezSystem2.PEntrez.Pubmed.Pubmed_ResultsPanel.Pubmed_RVAbstractPlus</vt:lpwstr>
      </vt:variant>
      <vt:variant>
        <vt:lpwstr/>
      </vt:variant>
      <vt:variant>
        <vt:i4>1900548</vt:i4>
      </vt:variant>
      <vt:variant>
        <vt:i4>15</vt:i4>
      </vt:variant>
      <vt:variant>
        <vt:i4>0</vt:i4>
      </vt:variant>
      <vt:variant>
        <vt:i4>5</vt:i4>
      </vt:variant>
      <vt:variant>
        <vt:lpwstr>http://www.ncbi.nlm.nih.gov/sites/entrez?Db=pubmed&amp;Cmd=Search&amp;Term=%22Perez-Mill%C3%A1n%20MI%22%5BAuthor%5D&amp;itool=EntrezSystem2.PEntrez.Pubmed.Pubmed_ResultsPanel.Pubmed_RVAbstractPlus</vt:lpwstr>
      </vt:variant>
      <vt:variant>
        <vt:lpwstr/>
      </vt:variant>
      <vt:variant>
        <vt:i4>6684734</vt:i4>
      </vt:variant>
      <vt:variant>
        <vt:i4>12</vt:i4>
      </vt:variant>
      <vt:variant>
        <vt:i4>0</vt:i4>
      </vt:variant>
      <vt:variant>
        <vt:i4>5</vt:i4>
      </vt:variant>
      <vt:variant>
        <vt:lpwstr>http://www.ncbi.nlm.nih.gov/sites/entrez?Db=pubmed&amp;Cmd=Search&amp;Term=%22Cristina%20C%22%5BAuthor%5D&amp;itool=EntrezSystem2.PEntrez.Pubmed.Pubmed_ResultsPanel.Pubmed_RVAbstractPlus</vt:lpwstr>
      </vt:variant>
      <vt:variant>
        <vt:lpwstr/>
      </vt:variant>
      <vt:variant>
        <vt:i4>3473464</vt:i4>
      </vt:variant>
      <vt:variant>
        <vt:i4>9</vt:i4>
      </vt:variant>
      <vt:variant>
        <vt:i4>0</vt:i4>
      </vt:variant>
      <vt:variant>
        <vt:i4>5</vt:i4>
      </vt:variant>
      <vt:variant>
        <vt:lpwstr>http://www.ciencias.org.ar/user/files/Becu.pdf</vt:lpwstr>
      </vt:variant>
      <vt:variant>
        <vt:lpwstr/>
      </vt:variant>
      <vt:variant>
        <vt:i4>458820</vt:i4>
      </vt:variant>
      <vt:variant>
        <vt:i4>6</vt:i4>
      </vt:variant>
      <vt:variant>
        <vt:i4>0</vt:i4>
      </vt:variant>
      <vt:variant>
        <vt:i4>5</vt:i4>
      </vt:variant>
      <vt:variant>
        <vt:lpwstr>http://dx.doi.org/10.1530/ERC-21-0397</vt:lpwstr>
      </vt:variant>
      <vt:variant>
        <vt:lpwstr/>
      </vt:variant>
      <vt:variant>
        <vt:i4>6160509</vt:i4>
      </vt:variant>
      <vt:variant>
        <vt:i4>3</vt:i4>
      </vt:variant>
      <vt:variant>
        <vt:i4>0</vt:i4>
      </vt:variant>
      <vt:variant>
        <vt:i4>5</vt:i4>
      </vt:variant>
      <vt:variant>
        <vt:lpwstr>https://pubmed.ncbi.nlm.nih.gov/32302971/?from_term=Diaz-Torga+g&amp;from_sort=date&amp;from_pos=1</vt:lpwstr>
      </vt:variant>
      <vt:variant>
        <vt:lpwstr/>
      </vt:variant>
      <vt:variant>
        <vt:i4>589858</vt:i4>
      </vt:variant>
      <vt:variant>
        <vt:i4>0</vt:i4>
      </vt:variant>
      <vt:variant>
        <vt:i4>0</vt:i4>
      </vt:variant>
      <vt:variant>
        <vt:i4>5</vt:i4>
      </vt:variant>
      <vt:variant>
        <vt:lpwstr>mailto:gdiaz@ibyme.conicet.gov.ar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IByME</dc:creator>
  <cp:keywords/>
  <cp:lastModifiedBy>GRACIELA DIAZ</cp:lastModifiedBy>
  <cp:revision>8</cp:revision>
  <dcterms:created xsi:type="dcterms:W3CDTF">2026-02-20T13:26:00Z</dcterms:created>
  <dcterms:modified xsi:type="dcterms:W3CDTF">2026-02-20T14:30:00Z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1d5eb55e25275852480fbce0f93068bbc2095b3ea11f571c33c6a2cc25c6c63c</vt:lpwstr>
  </property>
</Properties>
</file>